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0" w:after="0" w:line="360" w:lineRule="auto"/>
        <w:jc w:val="center"/>
        <w:rPr>
          <w:rFonts w:hint="eastAsia" w:asciiTheme="minorEastAsia" w:hAnsiTheme="minorEastAsia" w:eastAsiaTheme="minorEastAsia"/>
          <w:b w:val="0"/>
          <w:color w:val="auto"/>
          <w:sz w:val="72"/>
          <w:szCs w:val="72"/>
        </w:rPr>
      </w:pPr>
    </w:p>
    <w:p>
      <w:pPr>
        <w:pStyle w:val="4"/>
        <w:adjustRightInd w:val="0"/>
        <w:snapToGrid w:val="0"/>
        <w:spacing w:before="0" w:after="0" w:line="360" w:lineRule="auto"/>
        <w:jc w:val="center"/>
        <w:rPr>
          <w:rFonts w:asciiTheme="minorEastAsia" w:hAnsiTheme="minorEastAsia" w:eastAsiaTheme="minorEastAsia"/>
          <w:b w:val="0"/>
          <w:color w:val="auto"/>
          <w:sz w:val="72"/>
          <w:szCs w:val="72"/>
        </w:rPr>
      </w:pPr>
      <w:r>
        <w:rPr>
          <w:rFonts w:hint="eastAsia" w:asciiTheme="minorEastAsia" w:hAnsiTheme="minorEastAsia" w:eastAsiaTheme="minorEastAsia"/>
          <w:b w:val="0"/>
          <w:color w:val="auto"/>
          <w:sz w:val="72"/>
          <w:szCs w:val="72"/>
        </w:rPr>
        <w:t>竞</w:t>
      </w:r>
    </w:p>
    <w:p>
      <w:pPr>
        <w:pStyle w:val="4"/>
        <w:adjustRightInd w:val="0"/>
        <w:snapToGrid w:val="0"/>
        <w:spacing w:before="0" w:after="0" w:line="360" w:lineRule="auto"/>
        <w:jc w:val="center"/>
        <w:rPr>
          <w:rFonts w:asciiTheme="minorEastAsia" w:hAnsiTheme="minorEastAsia" w:eastAsiaTheme="minorEastAsia"/>
          <w:b w:val="0"/>
          <w:color w:val="auto"/>
          <w:sz w:val="72"/>
          <w:szCs w:val="72"/>
        </w:rPr>
      </w:pPr>
      <w:r>
        <w:rPr>
          <w:rFonts w:hint="eastAsia" w:asciiTheme="minorEastAsia" w:hAnsiTheme="minorEastAsia" w:eastAsiaTheme="minorEastAsia"/>
          <w:b w:val="0"/>
          <w:color w:val="auto"/>
          <w:sz w:val="72"/>
          <w:szCs w:val="72"/>
        </w:rPr>
        <w:t>价</w:t>
      </w:r>
    </w:p>
    <w:p>
      <w:pPr>
        <w:pStyle w:val="4"/>
        <w:adjustRightInd w:val="0"/>
        <w:snapToGrid w:val="0"/>
        <w:spacing w:before="0" w:after="0" w:line="360" w:lineRule="auto"/>
        <w:jc w:val="center"/>
        <w:rPr>
          <w:rFonts w:asciiTheme="minorEastAsia" w:hAnsiTheme="minorEastAsia" w:eastAsiaTheme="minorEastAsia"/>
          <w:b w:val="0"/>
          <w:color w:val="auto"/>
          <w:sz w:val="72"/>
          <w:szCs w:val="72"/>
        </w:rPr>
      </w:pPr>
      <w:r>
        <w:rPr>
          <w:rFonts w:hint="eastAsia" w:asciiTheme="minorEastAsia" w:hAnsiTheme="minorEastAsia" w:eastAsiaTheme="minorEastAsia"/>
          <w:b w:val="0"/>
          <w:color w:val="auto"/>
          <w:sz w:val="72"/>
          <w:szCs w:val="72"/>
        </w:rPr>
        <w:t>文</w:t>
      </w:r>
    </w:p>
    <w:p>
      <w:pPr>
        <w:pStyle w:val="4"/>
        <w:adjustRightInd w:val="0"/>
        <w:snapToGrid w:val="0"/>
        <w:spacing w:before="0" w:after="0" w:line="360" w:lineRule="auto"/>
        <w:jc w:val="center"/>
        <w:rPr>
          <w:rFonts w:asciiTheme="minorEastAsia" w:hAnsiTheme="minorEastAsia" w:eastAsiaTheme="minorEastAsia"/>
          <w:b w:val="0"/>
          <w:color w:val="auto"/>
          <w:sz w:val="72"/>
          <w:szCs w:val="72"/>
        </w:rPr>
      </w:pPr>
      <w:r>
        <w:rPr>
          <w:rFonts w:hint="eastAsia" w:asciiTheme="minorEastAsia" w:hAnsiTheme="minorEastAsia" w:eastAsiaTheme="minorEastAsia"/>
          <w:b w:val="0"/>
          <w:color w:val="auto"/>
          <w:sz w:val="72"/>
          <w:szCs w:val="72"/>
        </w:rPr>
        <w:t>件</w:t>
      </w:r>
    </w:p>
    <w:p>
      <w:pPr>
        <w:pStyle w:val="4"/>
        <w:adjustRightInd w:val="0"/>
        <w:snapToGrid w:val="0"/>
        <w:spacing w:before="0" w:after="0" w:line="360" w:lineRule="auto"/>
        <w:rPr>
          <w:rFonts w:asciiTheme="minorEastAsia" w:hAnsiTheme="minorEastAsia" w:eastAsiaTheme="minorEastAsia"/>
          <w:b w:val="0"/>
          <w:color w:val="auto"/>
          <w:sz w:val="24"/>
          <w:szCs w:val="24"/>
        </w:rPr>
      </w:pPr>
    </w:p>
    <w:p>
      <w:pPr>
        <w:pStyle w:val="4"/>
        <w:adjustRightInd w:val="0"/>
        <w:snapToGrid w:val="0"/>
        <w:spacing w:before="0" w:after="0" w:line="360" w:lineRule="auto"/>
        <w:jc w:val="center"/>
        <w:rPr>
          <w:rFonts w:hint="eastAsia" w:asciiTheme="minorEastAsia" w:hAnsiTheme="minorEastAsia" w:eastAsiaTheme="minorEastAsia"/>
          <w:b/>
          <w:bCs w:val="0"/>
          <w:color w:val="auto"/>
          <w:sz w:val="30"/>
          <w:szCs w:val="30"/>
          <w:lang w:eastAsia="zh-CN"/>
        </w:rPr>
      </w:pPr>
      <w:r>
        <w:rPr>
          <w:rFonts w:asciiTheme="minorEastAsia" w:hAnsiTheme="minorEastAsia" w:eastAsiaTheme="minorEastAsia"/>
          <w:b w:val="0"/>
          <w:color w:val="auto"/>
          <w:sz w:val="30"/>
          <w:szCs w:val="30"/>
        </w:rPr>
        <w:t>项目名称：</w:t>
      </w:r>
      <w:r>
        <w:rPr>
          <w:rFonts w:hint="eastAsia" w:asciiTheme="minorEastAsia" w:hAnsiTheme="minorEastAsia" w:eastAsiaTheme="minorEastAsia"/>
          <w:b/>
          <w:bCs w:val="0"/>
          <w:color w:val="auto"/>
          <w:sz w:val="30"/>
          <w:szCs w:val="30"/>
          <w:lang w:eastAsia="zh-CN"/>
        </w:rPr>
        <w:t>台州市第二人民医院冷水机组维护保养服务</w:t>
      </w:r>
    </w:p>
    <w:p>
      <w:pPr>
        <w:pStyle w:val="4"/>
        <w:adjustRightInd w:val="0"/>
        <w:snapToGrid w:val="0"/>
        <w:spacing w:before="0" w:after="0" w:line="360" w:lineRule="auto"/>
        <w:ind w:firstLine="900" w:firstLineChars="300"/>
        <w:jc w:val="both"/>
        <w:rPr>
          <w:rFonts w:asciiTheme="minorEastAsia" w:hAnsiTheme="minorEastAsia" w:eastAsiaTheme="minorEastAsia"/>
          <w:b w:val="0"/>
          <w:color w:val="auto"/>
          <w:sz w:val="30"/>
          <w:szCs w:val="30"/>
        </w:rPr>
      </w:pPr>
      <w:r>
        <w:rPr>
          <w:rFonts w:asciiTheme="minorEastAsia" w:hAnsiTheme="minorEastAsia" w:eastAsiaTheme="minorEastAsia"/>
          <w:b w:val="0"/>
          <w:color w:val="auto"/>
          <w:sz w:val="30"/>
          <w:szCs w:val="30"/>
        </w:rPr>
        <w:t>地点：</w:t>
      </w:r>
      <w:r>
        <w:rPr>
          <w:rFonts w:hint="eastAsia" w:asciiTheme="minorEastAsia" w:hAnsiTheme="minorEastAsia" w:eastAsiaTheme="minorEastAsia"/>
          <w:b w:val="0"/>
          <w:color w:val="auto"/>
          <w:sz w:val="30"/>
          <w:szCs w:val="30"/>
        </w:rPr>
        <w:t>浙江省台州市天台县福溪街道水南东路2号</w:t>
      </w:r>
    </w:p>
    <w:p>
      <w:pPr>
        <w:pStyle w:val="4"/>
        <w:adjustRightInd w:val="0"/>
        <w:snapToGrid w:val="0"/>
        <w:spacing w:before="0" w:after="0" w:line="360" w:lineRule="auto"/>
        <w:ind w:firstLine="900" w:firstLineChars="300"/>
        <w:rPr>
          <w:rFonts w:asciiTheme="minorEastAsia" w:hAnsiTheme="minorEastAsia" w:eastAsiaTheme="minorEastAsia"/>
          <w:b w:val="0"/>
          <w:color w:val="auto"/>
          <w:sz w:val="30"/>
          <w:szCs w:val="30"/>
        </w:rPr>
      </w:pPr>
      <w:r>
        <w:rPr>
          <w:rFonts w:asciiTheme="minorEastAsia" w:hAnsiTheme="minorEastAsia" w:eastAsiaTheme="minorEastAsia"/>
          <w:b w:val="0"/>
          <w:color w:val="auto"/>
          <w:sz w:val="30"/>
          <w:szCs w:val="30"/>
        </w:rPr>
        <w:t>招标人：</w:t>
      </w:r>
      <w:r>
        <w:rPr>
          <w:rFonts w:hint="eastAsia" w:asciiTheme="minorEastAsia" w:hAnsiTheme="minorEastAsia" w:eastAsiaTheme="minorEastAsia"/>
          <w:b w:val="0"/>
          <w:color w:val="auto"/>
          <w:sz w:val="30"/>
          <w:szCs w:val="30"/>
        </w:rPr>
        <w:t>台州市第二人民医院</w:t>
      </w:r>
    </w:p>
    <w:p>
      <w:pPr>
        <w:pStyle w:val="4"/>
        <w:adjustRightInd w:val="0"/>
        <w:snapToGrid w:val="0"/>
        <w:spacing w:before="0" w:after="0" w:line="360" w:lineRule="auto"/>
        <w:rPr>
          <w:rFonts w:asciiTheme="minorEastAsia" w:hAnsiTheme="minorEastAsia" w:eastAsiaTheme="minorEastAsia"/>
          <w:b w:val="0"/>
          <w:color w:val="auto"/>
          <w:sz w:val="30"/>
          <w:szCs w:val="30"/>
        </w:rPr>
      </w:pPr>
    </w:p>
    <w:p>
      <w:pPr>
        <w:pStyle w:val="4"/>
        <w:adjustRightInd w:val="0"/>
        <w:snapToGrid w:val="0"/>
        <w:spacing w:before="0" w:after="0" w:line="360" w:lineRule="auto"/>
        <w:jc w:val="center"/>
        <w:rPr>
          <w:rFonts w:asciiTheme="minorEastAsia" w:hAnsiTheme="minorEastAsia" w:eastAsiaTheme="minorEastAsia"/>
          <w:b w:val="0"/>
          <w:color w:val="auto"/>
          <w:sz w:val="30"/>
          <w:szCs w:val="30"/>
        </w:rPr>
      </w:pPr>
      <w:r>
        <w:rPr>
          <w:rFonts w:asciiTheme="minorEastAsia" w:hAnsiTheme="minorEastAsia" w:eastAsiaTheme="minorEastAsia"/>
          <w:b w:val="0"/>
          <w:color w:val="auto"/>
          <w:sz w:val="30"/>
          <w:szCs w:val="30"/>
        </w:rPr>
        <w:t>20</w:t>
      </w:r>
      <w:r>
        <w:rPr>
          <w:rFonts w:hint="eastAsia" w:asciiTheme="minorEastAsia" w:hAnsiTheme="minorEastAsia" w:eastAsiaTheme="minorEastAsia"/>
          <w:b w:val="0"/>
          <w:color w:val="auto"/>
          <w:sz w:val="30"/>
          <w:szCs w:val="30"/>
        </w:rPr>
        <w:t>2</w:t>
      </w:r>
      <w:r>
        <w:rPr>
          <w:rFonts w:hint="eastAsia" w:asciiTheme="minorEastAsia" w:hAnsiTheme="minorEastAsia" w:eastAsiaTheme="minorEastAsia"/>
          <w:b w:val="0"/>
          <w:color w:val="auto"/>
          <w:sz w:val="30"/>
          <w:szCs w:val="30"/>
          <w:lang w:val="en-US" w:eastAsia="zh-CN"/>
        </w:rPr>
        <w:t>3</w:t>
      </w:r>
      <w:r>
        <w:rPr>
          <w:rFonts w:asciiTheme="minorEastAsia" w:hAnsiTheme="minorEastAsia" w:eastAsiaTheme="minorEastAsia"/>
          <w:b w:val="0"/>
          <w:color w:val="auto"/>
          <w:sz w:val="30"/>
          <w:szCs w:val="30"/>
        </w:rPr>
        <w:t>年</w:t>
      </w:r>
      <w:r>
        <w:rPr>
          <w:rFonts w:hint="eastAsia" w:asciiTheme="minorEastAsia" w:hAnsiTheme="minorEastAsia" w:eastAsiaTheme="minorEastAsia"/>
          <w:b w:val="0"/>
          <w:color w:val="auto"/>
          <w:sz w:val="30"/>
          <w:szCs w:val="30"/>
          <w:lang w:val="en-US" w:eastAsia="zh-CN"/>
        </w:rPr>
        <w:t>8</w:t>
      </w:r>
      <w:r>
        <w:rPr>
          <w:rFonts w:asciiTheme="minorEastAsia" w:hAnsiTheme="minorEastAsia" w:eastAsiaTheme="minorEastAsia"/>
          <w:b w:val="0"/>
          <w:color w:val="auto"/>
          <w:sz w:val="30"/>
          <w:szCs w:val="30"/>
        </w:rPr>
        <w:t>月</w:t>
      </w:r>
    </w:p>
    <w:p>
      <w:pPr>
        <w:rPr>
          <w:rFonts w:hint="eastAsia"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br w:type="page"/>
      </w:r>
    </w:p>
    <w:p>
      <w:pPr>
        <w:pStyle w:val="4"/>
        <w:adjustRightInd w:val="0"/>
        <w:snapToGrid w:val="0"/>
        <w:spacing w:before="0" w:after="0" w:line="360" w:lineRule="auto"/>
        <w:jc w:val="center"/>
        <w:rPr>
          <w:rFonts w:hint="default" w:asciiTheme="minorEastAsia" w:hAnsiTheme="minorEastAsia" w:eastAsiaTheme="minorEastAsia"/>
          <w:b/>
          <w:bCs w:val="0"/>
          <w:color w:val="auto"/>
          <w:sz w:val="30"/>
          <w:szCs w:val="30"/>
          <w:lang w:val="en-US" w:eastAsia="zh-CN"/>
        </w:rPr>
      </w:pPr>
      <w:r>
        <w:rPr>
          <w:rFonts w:hint="eastAsia" w:asciiTheme="minorEastAsia" w:hAnsiTheme="minorEastAsia" w:eastAsiaTheme="minorEastAsia"/>
          <w:b/>
          <w:bCs w:val="0"/>
          <w:color w:val="auto"/>
          <w:sz w:val="30"/>
          <w:szCs w:val="30"/>
          <w:lang w:eastAsia="zh-CN"/>
        </w:rPr>
        <w:t>台州市第二人民医院冷水机组维护保养服务</w:t>
      </w:r>
      <w:r>
        <w:rPr>
          <w:rFonts w:hint="eastAsia" w:asciiTheme="minorEastAsia" w:hAnsiTheme="minorEastAsia" w:eastAsiaTheme="minorEastAsia"/>
          <w:b/>
          <w:bCs w:val="0"/>
          <w:color w:val="auto"/>
          <w:sz w:val="30"/>
          <w:szCs w:val="30"/>
          <w:lang w:val="en-US" w:eastAsia="zh-CN"/>
        </w:rPr>
        <w:t>项目</w:t>
      </w:r>
    </w:p>
    <w:p>
      <w:pPr>
        <w:pStyle w:val="4"/>
        <w:adjustRightInd w:val="0"/>
        <w:snapToGrid w:val="0"/>
        <w:spacing w:line="360" w:lineRule="auto"/>
        <w:jc w:val="center"/>
        <w:rPr>
          <w:rFonts w:hint="eastAsia" w:asciiTheme="minorEastAsia" w:hAnsiTheme="minorEastAsia" w:eastAsiaTheme="minorEastAsia"/>
          <w:color w:val="auto"/>
          <w:sz w:val="28"/>
          <w:szCs w:val="28"/>
          <w:lang w:val="en-US" w:eastAsia="zh-CN"/>
        </w:rPr>
      </w:pPr>
      <w:r>
        <w:rPr>
          <w:rFonts w:hint="eastAsia" w:asciiTheme="minorEastAsia" w:hAnsiTheme="minorEastAsia" w:eastAsiaTheme="minorEastAsia"/>
          <w:color w:val="auto"/>
          <w:sz w:val="28"/>
          <w:szCs w:val="28"/>
        </w:rPr>
        <w:t>竞价</w:t>
      </w:r>
      <w:r>
        <w:rPr>
          <w:rFonts w:hint="eastAsia" w:asciiTheme="minorEastAsia" w:hAnsiTheme="minorEastAsia" w:eastAsiaTheme="minorEastAsia"/>
          <w:color w:val="auto"/>
          <w:sz w:val="28"/>
          <w:szCs w:val="28"/>
          <w:lang w:val="en-US" w:eastAsia="zh-CN"/>
        </w:rPr>
        <w:t>采购文件</w:t>
      </w:r>
    </w:p>
    <w:p>
      <w:pPr>
        <w:rPr>
          <w:rFonts w:hint="default"/>
          <w:sz w:val="21"/>
          <w:szCs w:val="21"/>
          <w:lang w:val="en-US" w:eastAsia="zh-CN"/>
        </w:rPr>
      </w:pPr>
      <w:r>
        <w:rPr>
          <w:rFonts w:hint="eastAsia" w:asciiTheme="minorEastAsia" w:hAnsiTheme="minorEastAsia"/>
          <w:color w:val="auto"/>
          <w:sz w:val="28"/>
          <w:szCs w:val="28"/>
          <w:lang w:val="en-US" w:eastAsia="zh-CN"/>
        </w:rPr>
        <w:t xml:space="preserve">                                               </w:t>
      </w:r>
      <w:r>
        <w:rPr>
          <w:rFonts w:hint="eastAsia" w:asciiTheme="minorEastAsia" w:hAnsiTheme="minorEastAsia"/>
          <w:color w:val="auto"/>
          <w:sz w:val="21"/>
          <w:szCs w:val="21"/>
          <w:lang w:val="en-US" w:eastAsia="zh-CN"/>
        </w:rPr>
        <w:t xml:space="preserve"> 项目编号：Tzey-20230801</w:t>
      </w:r>
    </w:p>
    <w:p>
      <w:pPr>
        <w:spacing w:line="360" w:lineRule="auto"/>
        <w:rPr>
          <w:rFonts w:hint="default" w:asciiTheme="minorEastAsia" w:hAnsiTheme="minorEastAsia" w:eastAsiaTheme="minorEastAsia" w:cstheme="minorEastAsia"/>
          <w:b/>
          <w:color w:val="auto"/>
          <w:spacing w:val="24"/>
          <w:sz w:val="21"/>
          <w:szCs w:val="21"/>
          <w:lang w:val="en-US" w:eastAsia="zh-CN"/>
        </w:rPr>
      </w:pPr>
      <w:r>
        <w:rPr>
          <w:rFonts w:hint="eastAsia" w:asciiTheme="minorEastAsia" w:hAnsiTheme="minorEastAsia" w:eastAsiaTheme="minorEastAsia" w:cstheme="minorEastAsia"/>
          <w:b/>
          <w:color w:val="auto"/>
          <w:spacing w:val="24"/>
          <w:sz w:val="21"/>
          <w:szCs w:val="21"/>
        </w:rPr>
        <w:t>一、项目名称</w:t>
      </w:r>
    </w:p>
    <w:p>
      <w:pPr>
        <w:spacing w:line="360" w:lineRule="auto"/>
        <w:ind w:left="420" w:leftChars="200" w:firstLine="0" w:firstLineChars="0"/>
        <w:rPr>
          <w:rFonts w:hint="eastAsia" w:asciiTheme="minorEastAsia" w:hAnsiTheme="minorEastAsia" w:eastAsiaTheme="minorEastAsia" w:cstheme="minorEastAsia"/>
          <w:color w:val="auto"/>
          <w:sz w:val="21"/>
          <w:szCs w:val="21"/>
        </w:rPr>
      </w:pPr>
      <w:r>
        <w:rPr>
          <w:rFonts w:hint="eastAsia" w:asciiTheme="minorEastAsia" w:hAnsiTheme="minorEastAsia" w:cstheme="minorEastAsia"/>
          <w:b/>
          <w:bCs w:val="0"/>
          <w:color w:val="auto"/>
          <w:sz w:val="21"/>
          <w:szCs w:val="21"/>
          <w:lang w:eastAsia="zh-CN"/>
        </w:rPr>
        <w:t>台州市第二人民医院冷水机组维护保养服务。</w:t>
      </w:r>
    </w:p>
    <w:p>
      <w:pPr>
        <w:spacing w:line="360" w:lineRule="auto"/>
        <w:ind w:left="658" w:hanging="518" w:hangingChars="200"/>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二、</w:t>
      </w:r>
      <w:r>
        <w:rPr>
          <w:rFonts w:hint="eastAsia" w:asciiTheme="minorEastAsia" w:hAnsiTheme="minorEastAsia" w:cstheme="minorEastAsia"/>
          <w:b/>
          <w:color w:val="auto"/>
          <w:spacing w:val="24"/>
          <w:sz w:val="21"/>
          <w:szCs w:val="21"/>
          <w:lang w:val="en-US" w:eastAsia="zh-CN"/>
        </w:rPr>
        <w:t>服务</w:t>
      </w:r>
      <w:r>
        <w:rPr>
          <w:rFonts w:hint="eastAsia" w:asciiTheme="minorEastAsia" w:hAnsiTheme="minorEastAsia" w:eastAsiaTheme="minorEastAsia" w:cstheme="minorEastAsia"/>
          <w:b/>
          <w:color w:val="auto"/>
          <w:spacing w:val="24"/>
          <w:sz w:val="21"/>
          <w:szCs w:val="21"/>
        </w:rPr>
        <w:t>地点</w:t>
      </w:r>
    </w:p>
    <w:p>
      <w:pPr>
        <w:spacing w:line="360" w:lineRule="auto"/>
        <w:ind w:left="655" w:leftChars="312"/>
        <w:rPr>
          <w:rFonts w:hint="eastAsia" w:asciiTheme="minorEastAsia" w:hAnsiTheme="minorEastAsia" w:eastAsiaTheme="minorEastAsia" w:cstheme="minorEastAsia"/>
          <w:color w:val="auto"/>
          <w:spacing w:val="24"/>
          <w:sz w:val="21"/>
          <w:szCs w:val="21"/>
          <w:lang w:eastAsia="zh-CN"/>
        </w:rPr>
      </w:pPr>
      <w:r>
        <w:rPr>
          <w:rFonts w:hint="eastAsia" w:asciiTheme="minorEastAsia" w:hAnsiTheme="minorEastAsia" w:eastAsiaTheme="minorEastAsia" w:cstheme="minorEastAsia"/>
          <w:color w:val="auto"/>
          <w:spacing w:val="24"/>
          <w:sz w:val="21"/>
          <w:szCs w:val="21"/>
        </w:rPr>
        <w:t>台州市第二人民医院（地址：浙江省台州市天台县福溪街道水南东路2号）</w:t>
      </w:r>
      <w:r>
        <w:rPr>
          <w:rFonts w:hint="eastAsia" w:asciiTheme="minorEastAsia" w:hAnsiTheme="minorEastAsia" w:cstheme="minorEastAsia"/>
          <w:color w:val="auto"/>
          <w:spacing w:val="24"/>
          <w:sz w:val="21"/>
          <w:szCs w:val="21"/>
          <w:lang w:eastAsia="zh-CN"/>
        </w:rPr>
        <w:t>。</w:t>
      </w:r>
    </w:p>
    <w:p>
      <w:pPr>
        <w:numPr>
          <w:ilvl w:val="0"/>
          <w:numId w:val="1"/>
        </w:num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cstheme="minorEastAsia"/>
          <w:b/>
          <w:color w:val="auto"/>
          <w:spacing w:val="24"/>
          <w:sz w:val="21"/>
          <w:szCs w:val="21"/>
          <w:lang w:val="en-US" w:eastAsia="zh-CN"/>
        </w:rPr>
        <w:t>服务</w:t>
      </w:r>
      <w:r>
        <w:rPr>
          <w:rFonts w:hint="eastAsia" w:asciiTheme="minorEastAsia" w:hAnsiTheme="minorEastAsia" w:eastAsiaTheme="minorEastAsia" w:cstheme="minorEastAsia"/>
          <w:b/>
          <w:color w:val="auto"/>
          <w:spacing w:val="24"/>
          <w:sz w:val="21"/>
          <w:szCs w:val="21"/>
        </w:rPr>
        <w:t>内容及需求：</w:t>
      </w:r>
    </w:p>
    <w:p>
      <w:pPr>
        <w:numPr>
          <w:ilvl w:val="0"/>
          <w:numId w:val="2"/>
        </w:numPr>
        <w:spacing w:line="360" w:lineRule="auto"/>
        <w:ind w:left="425" w:leftChars="0" w:hanging="425" w:firstLineChars="0"/>
        <w:rPr>
          <w:rFonts w:hint="default" w:asciiTheme="minorEastAsia" w:hAnsiTheme="minorEastAsia" w:eastAsiaTheme="minorEastAsia" w:cstheme="minorEastAsia"/>
          <w:color w:val="auto"/>
          <w:spacing w:val="24"/>
          <w:sz w:val="21"/>
          <w:szCs w:val="21"/>
          <w:lang w:val="en-US" w:eastAsia="zh-CN"/>
        </w:rPr>
      </w:pPr>
      <w:r>
        <w:rPr>
          <w:rFonts w:hint="eastAsia" w:asciiTheme="minorEastAsia" w:hAnsiTheme="minorEastAsia" w:eastAsiaTheme="minorEastAsia" w:cstheme="minorEastAsia"/>
          <w:color w:val="auto"/>
          <w:spacing w:val="24"/>
          <w:sz w:val="21"/>
          <w:szCs w:val="21"/>
          <w:lang w:eastAsia="zh-CN"/>
        </w:rPr>
        <w:t>冷水机组</w:t>
      </w:r>
      <w:r>
        <w:rPr>
          <w:rFonts w:hint="eastAsia" w:asciiTheme="minorEastAsia" w:hAnsiTheme="minorEastAsia" w:eastAsiaTheme="minorEastAsia" w:cstheme="minorEastAsia"/>
          <w:color w:val="auto"/>
          <w:spacing w:val="24"/>
          <w:sz w:val="21"/>
          <w:szCs w:val="21"/>
          <w:lang w:val="en-US" w:eastAsia="zh-CN"/>
        </w:rPr>
        <w:t>主机的整体维保（详见项目内容</w:t>
      </w:r>
      <w:r>
        <w:rPr>
          <w:rFonts w:hint="eastAsia" w:asciiTheme="minorEastAsia" w:hAnsiTheme="minorEastAsia" w:cstheme="minorEastAsia"/>
          <w:color w:val="auto"/>
          <w:spacing w:val="24"/>
          <w:sz w:val="21"/>
          <w:szCs w:val="21"/>
          <w:lang w:val="en-US" w:eastAsia="zh-CN"/>
        </w:rPr>
        <w:t>及服务要求</w:t>
      </w:r>
      <w:r>
        <w:rPr>
          <w:rFonts w:hint="eastAsia" w:asciiTheme="minorEastAsia" w:hAnsiTheme="minorEastAsia" w:eastAsiaTheme="minorEastAsia" w:cstheme="minorEastAsia"/>
          <w:color w:val="auto"/>
          <w:spacing w:val="24"/>
          <w:sz w:val="21"/>
          <w:szCs w:val="21"/>
          <w:lang w:val="en-US" w:eastAsia="zh-CN"/>
        </w:rPr>
        <w:t>部分）</w:t>
      </w:r>
      <w:r>
        <w:rPr>
          <w:rFonts w:hint="eastAsia" w:asciiTheme="minorEastAsia" w:hAnsiTheme="minorEastAsia" w:cstheme="minorEastAsia"/>
          <w:color w:val="auto"/>
          <w:spacing w:val="24"/>
          <w:sz w:val="21"/>
          <w:szCs w:val="21"/>
          <w:lang w:val="en-US" w:eastAsia="zh-CN"/>
        </w:rPr>
        <w:t>；</w:t>
      </w:r>
    </w:p>
    <w:p>
      <w:pPr>
        <w:numPr>
          <w:ilvl w:val="0"/>
          <w:numId w:val="2"/>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中标单位</w:t>
      </w:r>
      <w:r>
        <w:rPr>
          <w:rFonts w:hint="eastAsia" w:asciiTheme="minorEastAsia" w:hAnsiTheme="minorEastAsia" w:eastAsiaTheme="minorEastAsia" w:cstheme="minorEastAsia"/>
          <w:color w:val="auto"/>
          <w:spacing w:val="24"/>
          <w:sz w:val="21"/>
          <w:szCs w:val="21"/>
          <w:lang w:val="en-US" w:eastAsia="zh-CN"/>
        </w:rPr>
        <w:t>提供为期一年的医院冷水机组维护保养服务</w:t>
      </w:r>
      <w:r>
        <w:rPr>
          <w:rFonts w:hint="eastAsia" w:asciiTheme="minorEastAsia" w:hAnsiTheme="minorEastAsia" w:cstheme="minorEastAsia"/>
          <w:color w:val="auto"/>
          <w:spacing w:val="24"/>
          <w:sz w:val="21"/>
          <w:szCs w:val="21"/>
          <w:lang w:val="en-US" w:eastAsia="zh-CN"/>
        </w:rPr>
        <w:t>；</w:t>
      </w:r>
    </w:p>
    <w:p>
      <w:pPr>
        <w:numPr>
          <w:ilvl w:val="0"/>
          <w:numId w:val="2"/>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cstheme="minorEastAsia"/>
          <w:color w:val="auto"/>
          <w:spacing w:val="24"/>
          <w:sz w:val="21"/>
          <w:szCs w:val="21"/>
          <w:lang w:val="en-US" w:eastAsia="zh-CN"/>
        </w:rPr>
        <w:t>考核合格可以续签，连续续签不超过二次。</w:t>
      </w:r>
    </w:p>
    <w:p>
      <w:pPr>
        <w:numPr>
          <w:ilvl w:val="0"/>
          <w:numId w:val="1"/>
        </w:num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 xml:space="preserve"> </w:t>
      </w:r>
      <w:r>
        <w:rPr>
          <w:rFonts w:hint="eastAsia" w:asciiTheme="minorEastAsia" w:hAnsiTheme="minorEastAsia" w:cstheme="minorEastAsia"/>
          <w:b/>
          <w:color w:val="auto"/>
          <w:spacing w:val="24"/>
          <w:sz w:val="21"/>
          <w:szCs w:val="21"/>
          <w:lang w:val="en-US" w:eastAsia="zh-CN"/>
        </w:rPr>
        <w:t>采购</w:t>
      </w:r>
      <w:r>
        <w:rPr>
          <w:rFonts w:hint="eastAsia" w:asciiTheme="minorEastAsia" w:hAnsiTheme="minorEastAsia" w:eastAsiaTheme="minorEastAsia" w:cstheme="minorEastAsia"/>
          <w:b/>
          <w:color w:val="auto"/>
          <w:spacing w:val="24"/>
          <w:sz w:val="21"/>
          <w:szCs w:val="21"/>
        </w:rPr>
        <w:t>方式</w:t>
      </w:r>
    </w:p>
    <w:p>
      <w:pPr>
        <w:spacing w:line="360" w:lineRule="auto"/>
        <w:ind w:left="820" w:hanging="645" w:hangingChars="25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1. 公开竞价采购</w:t>
      </w:r>
    </w:p>
    <w:p>
      <w:pPr>
        <w:spacing w:line="360" w:lineRule="auto"/>
        <w:ind w:left="820" w:hanging="645" w:hangingChars="25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2. 投标报价以</w:t>
      </w:r>
      <w:r>
        <w:rPr>
          <w:rFonts w:hint="eastAsia" w:asciiTheme="minorEastAsia" w:hAnsiTheme="minorEastAsia" w:cstheme="minorEastAsia"/>
          <w:color w:val="auto"/>
          <w:spacing w:val="24"/>
          <w:sz w:val="21"/>
          <w:szCs w:val="21"/>
          <w:lang w:val="en-US" w:eastAsia="zh-CN"/>
        </w:rPr>
        <w:t>本竞价文件</w:t>
      </w:r>
      <w:r>
        <w:rPr>
          <w:rFonts w:hint="eastAsia" w:asciiTheme="minorEastAsia" w:hAnsiTheme="minorEastAsia" w:eastAsiaTheme="minorEastAsia" w:cstheme="minorEastAsia"/>
          <w:color w:val="auto"/>
          <w:spacing w:val="24"/>
          <w:sz w:val="21"/>
          <w:szCs w:val="21"/>
        </w:rPr>
        <w:t>资料内容要求为准。</w:t>
      </w:r>
    </w:p>
    <w:p>
      <w:pPr>
        <w:numPr>
          <w:ilvl w:val="0"/>
          <w:numId w:val="1"/>
        </w:num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中标原则</w:t>
      </w:r>
    </w:p>
    <w:p>
      <w:pPr>
        <w:spacing w:line="360" w:lineRule="auto"/>
        <w:ind w:firstLine="516" w:firstLineChars="20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本着公平、公正的原则，在符合资质条件的服务商中选择质优价廉的服务商为中标单位。</w:t>
      </w:r>
    </w:p>
    <w:p>
      <w:pPr>
        <w:numPr>
          <w:ilvl w:val="0"/>
          <w:numId w:val="1"/>
        </w:numPr>
        <w:spacing w:line="360" w:lineRule="auto"/>
        <w:rPr>
          <w:rFonts w:hint="eastAsia" w:asciiTheme="minorEastAsia" w:hAnsiTheme="minorEastAsia" w:eastAsiaTheme="minorEastAsia" w:cstheme="minorEastAsia"/>
          <w:b/>
          <w:color w:val="0000FF"/>
          <w:spacing w:val="24"/>
          <w:sz w:val="21"/>
          <w:szCs w:val="21"/>
          <w:lang w:val="en-US" w:eastAsia="zh-CN"/>
        </w:rPr>
      </w:pPr>
      <w:r>
        <w:rPr>
          <w:rFonts w:hint="eastAsia" w:asciiTheme="minorEastAsia" w:hAnsiTheme="minorEastAsia" w:eastAsiaTheme="minorEastAsia" w:cstheme="minorEastAsia"/>
          <w:b/>
          <w:color w:val="auto"/>
          <w:spacing w:val="24"/>
          <w:sz w:val="21"/>
          <w:szCs w:val="21"/>
        </w:rPr>
        <w:t>项目限价：</w:t>
      </w:r>
      <w:bookmarkStart w:id="0" w:name="OLE_LINK2"/>
      <w:r>
        <w:rPr>
          <w:rFonts w:hint="eastAsia" w:asciiTheme="minorEastAsia" w:hAnsiTheme="minorEastAsia" w:eastAsiaTheme="minorEastAsia" w:cstheme="minorEastAsia"/>
          <w:b/>
          <w:color w:val="0000FF"/>
          <w:spacing w:val="24"/>
          <w:sz w:val="21"/>
          <w:szCs w:val="21"/>
          <w:lang w:val="en-US" w:eastAsia="zh-CN"/>
        </w:rPr>
        <w:t>1.5</w:t>
      </w:r>
      <w:r>
        <w:rPr>
          <w:rFonts w:hint="eastAsia" w:asciiTheme="minorEastAsia" w:hAnsiTheme="minorEastAsia" w:eastAsiaTheme="minorEastAsia" w:cstheme="minorEastAsia"/>
          <w:b/>
          <w:color w:val="0000FF"/>
          <w:spacing w:val="24"/>
          <w:sz w:val="21"/>
          <w:szCs w:val="21"/>
        </w:rPr>
        <w:t>万元</w:t>
      </w:r>
      <w:r>
        <w:rPr>
          <w:rFonts w:hint="eastAsia" w:asciiTheme="minorEastAsia" w:hAnsiTheme="minorEastAsia" w:eastAsiaTheme="minorEastAsia" w:cstheme="minorEastAsia"/>
          <w:b/>
          <w:color w:val="0000FF"/>
          <w:spacing w:val="24"/>
          <w:sz w:val="21"/>
          <w:szCs w:val="21"/>
          <w:lang w:val="en-US" w:eastAsia="zh-CN"/>
        </w:rPr>
        <w:t>人民币</w:t>
      </w:r>
    </w:p>
    <w:bookmarkEnd w:id="0"/>
    <w:p>
      <w:pPr>
        <w:widowControl/>
        <w:jc w:val="cente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br w:type="page"/>
      </w:r>
      <w:r>
        <w:rPr>
          <w:rFonts w:hint="eastAsia" w:asciiTheme="minorEastAsia" w:hAnsiTheme="minorEastAsia" w:eastAsiaTheme="minorEastAsia" w:cstheme="minorEastAsia"/>
          <w:b/>
          <w:color w:val="auto"/>
          <w:spacing w:val="24"/>
          <w:sz w:val="28"/>
          <w:szCs w:val="28"/>
        </w:rPr>
        <w:t>用户需求</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一、概述</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1.1 项目背景</w:t>
      </w:r>
    </w:p>
    <w:p>
      <w:pPr>
        <w:spacing w:line="360" w:lineRule="auto"/>
        <w:ind w:firstLine="387" w:firstLineChars="150"/>
        <w:rPr>
          <w:rFonts w:hint="default" w:asciiTheme="minorEastAsia" w:hAnsiTheme="minorEastAsia" w:cstheme="minorEastAsia"/>
          <w:color w:val="auto"/>
          <w:spacing w:val="24"/>
          <w:sz w:val="21"/>
          <w:szCs w:val="21"/>
          <w:lang w:val="en-US" w:eastAsia="zh-CN"/>
        </w:rPr>
      </w:pPr>
      <w:r>
        <w:rPr>
          <w:rFonts w:hint="eastAsia" w:asciiTheme="minorEastAsia" w:hAnsiTheme="minorEastAsia" w:eastAsiaTheme="minorEastAsia" w:cstheme="minorEastAsia"/>
          <w:color w:val="auto"/>
          <w:spacing w:val="24"/>
          <w:sz w:val="21"/>
          <w:szCs w:val="21"/>
        </w:rPr>
        <w:t>为确保台州市第二人民医院</w:t>
      </w:r>
      <w:r>
        <w:rPr>
          <w:rFonts w:hint="eastAsia" w:asciiTheme="minorEastAsia" w:hAnsiTheme="minorEastAsia" w:cstheme="minorEastAsia"/>
          <w:color w:val="auto"/>
          <w:spacing w:val="24"/>
          <w:sz w:val="21"/>
          <w:szCs w:val="21"/>
          <w:lang w:val="en-US" w:eastAsia="zh-CN"/>
        </w:rPr>
        <w:t>中央空调的</w:t>
      </w:r>
      <w:r>
        <w:rPr>
          <w:rFonts w:hint="eastAsia" w:asciiTheme="minorEastAsia" w:hAnsiTheme="minorEastAsia" w:eastAsiaTheme="minorEastAsia" w:cstheme="minorEastAsia"/>
          <w:color w:val="auto"/>
          <w:spacing w:val="24"/>
          <w:sz w:val="21"/>
          <w:szCs w:val="21"/>
        </w:rPr>
        <w:t>正常</w:t>
      </w:r>
      <w:r>
        <w:rPr>
          <w:rFonts w:hint="eastAsia" w:asciiTheme="minorEastAsia" w:hAnsiTheme="minorEastAsia" w:cstheme="minorEastAsia"/>
          <w:color w:val="auto"/>
          <w:spacing w:val="24"/>
          <w:sz w:val="21"/>
          <w:szCs w:val="21"/>
          <w:lang w:val="en-US" w:eastAsia="zh-CN"/>
        </w:rPr>
        <w:t>运作</w:t>
      </w:r>
      <w:r>
        <w:rPr>
          <w:rFonts w:hint="eastAsia" w:asciiTheme="minorEastAsia" w:hAnsiTheme="minorEastAsia" w:eastAsiaTheme="minorEastAsia" w:cstheme="minorEastAsia"/>
          <w:color w:val="auto"/>
          <w:spacing w:val="24"/>
          <w:sz w:val="21"/>
          <w:szCs w:val="21"/>
        </w:rPr>
        <w:t>，因此</w:t>
      </w:r>
      <w:r>
        <w:rPr>
          <w:rFonts w:hint="eastAsia" w:asciiTheme="minorEastAsia" w:hAnsiTheme="minorEastAsia" w:cstheme="minorEastAsia"/>
          <w:color w:val="auto"/>
          <w:spacing w:val="24"/>
          <w:sz w:val="21"/>
          <w:szCs w:val="21"/>
          <w:lang w:val="en-US" w:eastAsia="zh-CN"/>
        </w:rPr>
        <w:t>招标具有相关资质且能提供全方位冷水机组维护保养服务的服务商。</w:t>
      </w:r>
    </w:p>
    <w:p>
      <w:pPr>
        <w:spacing w:line="360" w:lineRule="auto"/>
        <w:ind w:firstLine="387" w:firstLineChars="150"/>
        <w:rPr>
          <w:rFonts w:hint="eastAsia" w:asciiTheme="minorEastAsia" w:hAnsiTheme="minorEastAsia" w:eastAsiaTheme="minorEastAsia" w:cstheme="minorEastAsia"/>
          <w:color w:val="auto"/>
          <w:spacing w:val="24"/>
          <w:sz w:val="21"/>
          <w:szCs w:val="21"/>
        </w:rPr>
      </w:pPr>
    </w:p>
    <w:p>
      <w:pPr>
        <w:numPr>
          <w:ilvl w:val="0"/>
          <w:numId w:val="3"/>
        </w:numPr>
        <w:spacing w:line="360" w:lineRule="auto"/>
        <w:rPr>
          <w:rFonts w:hint="eastAsia" w:asciiTheme="minorEastAsia" w:hAnsiTheme="minorEastAsia" w:cstheme="minorEastAsia"/>
          <w:b/>
          <w:color w:val="auto"/>
          <w:spacing w:val="24"/>
          <w:sz w:val="21"/>
          <w:szCs w:val="21"/>
          <w:lang w:val="en-US" w:eastAsia="zh-CN"/>
        </w:rPr>
      </w:pPr>
      <w:r>
        <w:rPr>
          <w:rFonts w:hint="eastAsia" w:asciiTheme="minorEastAsia" w:hAnsiTheme="minorEastAsia" w:eastAsiaTheme="minorEastAsia" w:cstheme="minorEastAsia"/>
          <w:b/>
          <w:color w:val="auto"/>
          <w:spacing w:val="24"/>
          <w:sz w:val="21"/>
          <w:szCs w:val="21"/>
        </w:rPr>
        <w:t>项目内容及</w:t>
      </w:r>
      <w:r>
        <w:rPr>
          <w:rFonts w:hint="eastAsia" w:asciiTheme="minorEastAsia" w:hAnsiTheme="minorEastAsia" w:cstheme="minorEastAsia"/>
          <w:b/>
          <w:color w:val="auto"/>
          <w:spacing w:val="24"/>
          <w:sz w:val="21"/>
          <w:szCs w:val="21"/>
          <w:lang w:val="en-US" w:eastAsia="zh-CN"/>
        </w:rPr>
        <w:t>服务要求</w:t>
      </w:r>
    </w:p>
    <w:p>
      <w:pPr>
        <w:spacing w:line="360" w:lineRule="auto"/>
        <w:ind w:left="680" w:leftChars="78" w:hanging="516" w:hangingChars="20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提供</w:t>
      </w:r>
      <w:r>
        <w:rPr>
          <w:rFonts w:hint="eastAsia" w:asciiTheme="minorEastAsia" w:hAnsiTheme="minorEastAsia" w:eastAsiaTheme="minorEastAsia" w:cstheme="minorEastAsia"/>
          <w:color w:val="0000FF"/>
          <w:spacing w:val="24"/>
          <w:sz w:val="21"/>
          <w:szCs w:val="21"/>
          <w:highlight w:val="none"/>
        </w:rPr>
        <w:t>冷</w:t>
      </w:r>
      <w:r>
        <w:rPr>
          <w:rFonts w:hint="eastAsia" w:asciiTheme="minorEastAsia" w:hAnsiTheme="minorEastAsia" w:cstheme="minorEastAsia"/>
          <w:color w:val="0000FF"/>
          <w:spacing w:val="24"/>
          <w:sz w:val="21"/>
          <w:szCs w:val="21"/>
          <w:highlight w:val="none"/>
          <w:lang w:val="en-US" w:eastAsia="zh-CN"/>
        </w:rPr>
        <w:t>水</w:t>
      </w:r>
      <w:r>
        <w:rPr>
          <w:rFonts w:hint="eastAsia" w:asciiTheme="minorEastAsia" w:hAnsiTheme="minorEastAsia" w:eastAsiaTheme="minorEastAsia" w:cstheme="minorEastAsia"/>
          <w:color w:val="auto"/>
          <w:spacing w:val="24"/>
          <w:sz w:val="21"/>
          <w:szCs w:val="21"/>
          <w:highlight w:val="none"/>
        </w:rPr>
        <w:t>机组的维护保养服务，主要包括：</w:t>
      </w:r>
    </w:p>
    <w:p>
      <w:pPr>
        <w:spacing w:line="360" w:lineRule="auto"/>
        <w:ind w:left="680" w:leftChars="78" w:hanging="516" w:hangingChars="20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cstheme="minorEastAsia"/>
          <w:color w:val="auto"/>
          <w:spacing w:val="24"/>
          <w:sz w:val="21"/>
          <w:szCs w:val="21"/>
          <w:highlight w:val="none"/>
          <w:lang w:val="en-US" w:eastAsia="zh-CN"/>
        </w:rPr>
        <w:t>1.</w:t>
      </w:r>
      <w:r>
        <w:rPr>
          <w:rFonts w:hint="eastAsia" w:asciiTheme="minorEastAsia" w:hAnsiTheme="minorEastAsia" w:eastAsiaTheme="minorEastAsia" w:cstheme="minorEastAsia"/>
          <w:color w:val="auto"/>
          <w:spacing w:val="24"/>
          <w:sz w:val="21"/>
          <w:szCs w:val="21"/>
          <w:highlight w:val="none"/>
        </w:rPr>
        <w:t>机组启动前的准备和检查</w:t>
      </w:r>
    </w:p>
    <w:p>
      <w:pPr>
        <w:numPr>
          <w:ilvl w:val="0"/>
          <w:numId w:val="4"/>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因本机组已运行</w:t>
      </w:r>
      <w:r>
        <w:rPr>
          <w:rFonts w:hint="eastAsia" w:asciiTheme="minorEastAsia" w:hAnsiTheme="minorEastAsia" w:cstheme="minorEastAsia"/>
          <w:color w:val="auto"/>
          <w:spacing w:val="24"/>
          <w:sz w:val="21"/>
          <w:szCs w:val="21"/>
          <w:highlight w:val="none"/>
          <w:lang w:val="en-US" w:eastAsia="zh-CN"/>
        </w:rPr>
        <w:t>七</w:t>
      </w:r>
      <w:r>
        <w:rPr>
          <w:rFonts w:hint="eastAsia" w:asciiTheme="minorEastAsia" w:hAnsiTheme="minorEastAsia" w:eastAsiaTheme="minorEastAsia" w:cstheme="minorEastAsia"/>
          <w:color w:val="auto"/>
          <w:spacing w:val="24"/>
          <w:sz w:val="21"/>
          <w:szCs w:val="21"/>
          <w:highlight w:val="none"/>
        </w:rPr>
        <w:t>个制冷周期，本次机组启动前的准备和检查按《水冷螺杆机组保养程序》中C程序进行</w:t>
      </w:r>
    </w:p>
    <w:p>
      <w:pPr>
        <w:numPr>
          <w:ilvl w:val="0"/>
          <w:numId w:val="4"/>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lang w:eastAsia="zh-CN"/>
        </w:rPr>
      </w:pPr>
      <w:r>
        <w:rPr>
          <w:rFonts w:ascii="宋体" w:hAnsi="宋体" w:cs="Arial"/>
          <w:szCs w:val="24"/>
        </w:rPr>
        <w:t>机组进行巡检、维护保养，每次提交相应的状态报告</w:t>
      </w:r>
      <w:r>
        <w:rPr>
          <w:rFonts w:hint="eastAsia" w:ascii="宋体" w:hAnsi="宋体" w:cs="Arial"/>
          <w:szCs w:val="24"/>
        </w:rPr>
        <w:t>及给予设备故障预警</w:t>
      </w:r>
      <w:r>
        <w:rPr>
          <w:rFonts w:hint="eastAsia" w:ascii="宋体" w:hAnsi="宋体" w:cs="Arial"/>
          <w:szCs w:val="24"/>
          <w:lang w:eastAsia="zh-CN"/>
        </w:rPr>
        <w:t>；</w:t>
      </w:r>
    </w:p>
    <w:p>
      <w:pPr>
        <w:numPr>
          <w:ilvl w:val="0"/>
          <w:numId w:val="4"/>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机组停机后，进行一次全面保养工作；</w:t>
      </w:r>
    </w:p>
    <w:p>
      <w:pPr>
        <w:numPr>
          <w:ilvl w:val="0"/>
          <w:numId w:val="4"/>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进行每年一次的全面检查及保养，同时提交年度保养报告；</w:t>
      </w:r>
    </w:p>
    <w:p>
      <w:pPr>
        <w:spacing w:line="360" w:lineRule="auto"/>
        <w:ind w:left="680" w:leftChars="78" w:hanging="516" w:hangingChars="20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cstheme="minorEastAsia"/>
          <w:color w:val="auto"/>
          <w:spacing w:val="24"/>
          <w:sz w:val="21"/>
          <w:szCs w:val="21"/>
          <w:highlight w:val="none"/>
          <w:lang w:val="en-US" w:eastAsia="zh-CN"/>
        </w:rPr>
        <w:t>2.</w:t>
      </w:r>
      <w:r>
        <w:rPr>
          <w:rFonts w:hint="eastAsia" w:asciiTheme="minorEastAsia" w:hAnsiTheme="minorEastAsia" w:eastAsiaTheme="minorEastAsia" w:cstheme="minorEastAsia"/>
          <w:color w:val="auto"/>
          <w:spacing w:val="24"/>
          <w:sz w:val="21"/>
          <w:szCs w:val="21"/>
          <w:highlight w:val="none"/>
        </w:rPr>
        <w:t>提供小中修处理方案</w:t>
      </w:r>
    </w:p>
    <w:p>
      <w:pPr>
        <w:numPr>
          <w:ilvl w:val="0"/>
          <w:numId w:val="5"/>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cstheme="minorEastAsia"/>
          <w:color w:val="auto"/>
          <w:spacing w:val="24"/>
          <w:sz w:val="21"/>
          <w:szCs w:val="21"/>
          <w:highlight w:val="none"/>
          <w:lang w:val="en-US" w:eastAsia="zh-CN"/>
        </w:rPr>
        <w:t>提供</w:t>
      </w:r>
      <w:r>
        <w:rPr>
          <w:rFonts w:hint="eastAsia" w:asciiTheme="minorEastAsia" w:hAnsiTheme="minorEastAsia" w:eastAsiaTheme="minorEastAsia" w:cstheme="minorEastAsia"/>
          <w:color w:val="auto"/>
          <w:spacing w:val="24"/>
          <w:sz w:val="21"/>
          <w:szCs w:val="21"/>
          <w:highlight w:val="none"/>
        </w:rPr>
        <w:t>应急维修服务热线</w:t>
      </w:r>
    </w:p>
    <w:p>
      <w:pPr>
        <w:numPr>
          <w:ilvl w:val="0"/>
          <w:numId w:val="5"/>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cstheme="minorEastAsia"/>
          <w:color w:val="auto"/>
          <w:spacing w:val="24"/>
          <w:sz w:val="21"/>
          <w:szCs w:val="21"/>
          <w:highlight w:val="none"/>
          <w:lang w:val="en-US" w:eastAsia="zh-CN"/>
        </w:rPr>
        <w:t>维修响应时间：</w:t>
      </w:r>
      <w:r>
        <w:rPr>
          <w:rFonts w:hint="eastAsia" w:asciiTheme="minorEastAsia" w:hAnsiTheme="minorEastAsia" w:eastAsiaTheme="minorEastAsia" w:cstheme="minorEastAsia"/>
          <w:color w:val="auto"/>
          <w:spacing w:val="24"/>
          <w:sz w:val="21"/>
          <w:szCs w:val="21"/>
          <w:highlight w:val="none"/>
        </w:rPr>
        <w:t>五个工作小时内到达现场（因交通原因延误除外）。</w:t>
      </w:r>
    </w:p>
    <w:p>
      <w:pPr>
        <w:numPr>
          <w:ilvl w:val="0"/>
          <w:numId w:val="5"/>
        </w:numPr>
        <w:spacing w:line="360" w:lineRule="auto"/>
        <w:ind w:left="845" w:leftChars="0" w:hanging="425"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根据机组的使用情况，进行年度制冷设备的维护保养</w:t>
      </w:r>
    </w:p>
    <w:p>
      <w:pPr>
        <w:spacing w:line="360" w:lineRule="auto"/>
        <w:ind w:left="680" w:leftChars="78" w:hanging="516" w:hangingChars="200"/>
        <w:rPr>
          <w:rFonts w:hint="default" w:asciiTheme="minorEastAsia" w:hAnsiTheme="minorEastAsia" w:eastAsiaTheme="minorEastAsia" w:cstheme="minorEastAsia"/>
          <w:color w:val="auto"/>
          <w:spacing w:val="24"/>
          <w:sz w:val="21"/>
          <w:szCs w:val="21"/>
          <w:highlight w:val="none"/>
          <w:lang w:val="en-US" w:eastAsia="zh-CN"/>
        </w:rPr>
      </w:pPr>
      <w:r>
        <w:rPr>
          <w:rFonts w:hint="eastAsia" w:asciiTheme="minorEastAsia" w:hAnsiTheme="minorEastAsia" w:cstheme="minorEastAsia"/>
          <w:color w:val="auto"/>
          <w:spacing w:val="24"/>
          <w:sz w:val="21"/>
          <w:szCs w:val="21"/>
          <w:highlight w:val="none"/>
          <w:lang w:val="en-US" w:eastAsia="zh-CN"/>
        </w:rPr>
        <w:t>3.服务排除项：</w:t>
      </w:r>
    </w:p>
    <w:p>
      <w:pPr>
        <w:numPr>
          <w:ilvl w:val="0"/>
          <w:numId w:val="0"/>
        </w:numPr>
        <w:spacing w:line="360" w:lineRule="auto"/>
        <w:ind w:left="420" w:leftChars="0" w:firstLine="516" w:firstLineChars="20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包括系统水处理、高压电试、压缩机和电机设备的大修。如需提供</w:t>
      </w:r>
      <w:r>
        <w:rPr>
          <w:rFonts w:hint="eastAsia" w:asciiTheme="minorEastAsia" w:hAnsiTheme="minorEastAsia" w:eastAsiaTheme="minorEastAsia" w:cstheme="minorEastAsia"/>
          <w:color w:val="auto"/>
          <w:spacing w:val="24"/>
          <w:sz w:val="21"/>
          <w:szCs w:val="21"/>
          <w:highlight w:val="none"/>
          <w:lang w:val="en-US" w:eastAsia="zh-CN"/>
        </w:rPr>
        <w:t>服务排除项内</w:t>
      </w:r>
      <w:r>
        <w:rPr>
          <w:rFonts w:hint="eastAsia" w:asciiTheme="minorEastAsia" w:hAnsiTheme="minorEastAsia" w:eastAsiaTheme="minorEastAsia" w:cstheme="minorEastAsia"/>
          <w:color w:val="auto"/>
          <w:spacing w:val="24"/>
          <w:sz w:val="21"/>
          <w:szCs w:val="21"/>
          <w:highlight w:val="none"/>
        </w:rPr>
        <w:t>的额外产品或服务，应就增加的内容事先与</w:t>
      </w:r>
      <w:r>
        <w:rPr>
          <w:rFonts w:hint="eastAsia" w:asciiTheme="minorEastAsia" w:hAnsiTheme="minorEastAsia" w:eastAsiaTheme="minorEastAsia" w:cstheme="minorEastAsia"/>
          <w:color w:val="auto"/>
          <w:spacing w:val="24"/>
          <w:sz w:val="21"/>
          <w:szCs w:val="21"/>
          <w:highlight w:val="none"/>
          <w:lang w:val="en-US" w:eastAsia="zh-CN"/>
        </w:rPr>
        <w:t>采购方沟通，</w:t>
      </w:r>
      <w:r>
        <w:rPr>
          <w:rFonts w:hint="eastAsia" w:asciiTheme="minorEastAsia" w:hAnsiTheme="minorEastAsia" w:eastAsiaTheme="minorEastAsia" w:cstheme="minorEastAsia"/>
          <w:color w:val="auto"/>
          <w:spacing w:val="24"/>
          <w:sz w:val="21"/>
          <w:szCs w:val="21"/>
          <w:highlight w:val="none"/>
        </w:rPr>
        <w:t>另外达成单独的书面合同。</w:t>
      </w:r>
    </w:p>
    <w:p>
      <w:pPr>
        <w:spacing w:line="360" w:lineRule="auto"/>
        <w:ind w:left="680" w:leftChars="78" w:hanging="516" w:hangingChars="200"/>
        <w:rPr>
          <w:rFonts w:hint="eastAsia" w:asciiTheme="minorEastAsia" w:hAnsiTheme="minorEastAsia" w:cstheme="minorEastAsia"/>
          <w:color w:val="auto"/>
          <w:spacing w:val="24"/>
          <w:sz w:val="21"/>
          <w:szCs w:val="21"/>
          <w:highlight w:val="none"/>
          <w:lang w:val="en-US" w:eastAsia="zh-CN"/>
        </w:rPr>
      </w:pPr>
      <w:r>
        <w:rPr>
          <w:rFonts w:hint="eastAsia" w:asciiTheme="minorEastAsia" w:hAnsiTheme="minorEastAsia" w:cstheme="minorEastAsia"/>
          <w:color w:val="auto"/>
          <w:spacing w:val="24"/>
          <w:sz w:val="21"/>
          <w:szCs w:val="21"/>
          <w:highlight w:val="none"/>
          <w:lang w:val="en-US" w:eastAsia="zh-CN"/>
        </w:rPr>
        <w:t>4.其他：</w:t>
      </w:r>
    </w:p>
    <w:p>
      <w:pPr>
        <w:numPr>
          <w:ilvl w:val="0"/>
          <w:numId w:val="0"/>
        </w:numPr>
        <w:spacing w:line="360" w:lineRule="auto"/>
        <w:ind w:left="420" w:leftChars="0" w:firstLine="420" w:firstLineChars="0"/>
        <w:rPr>
          <w:rFonts w:hint="eastAsia" w:asciiTheme="minorEastAsia" w:hAnsiTheme="minorEastAsia" w:eastAsiaTheme="minorEastAsia" w:cstheme="minorEastAsia"/>
          <w:color w:val="auto"/>
          <w:spacing w:val="24"/>
          <w:sz w:val="21"/>
          <w:szCs w:val="21"/>
          <w:highlight w:val="none"/>
        </w:rPr>
      </w:pPr>
      <w:r>
        <w:rPr>
          <w:rFonts w:hint="eastAsia" w:asciiTheme="minorEastAsia" w:hAnsiTheme="minorEastAsia" w:eastAsiaTheme="minorEastAsia" w:cstheme="minorEastAsia"/>
          <w:color w:val="auto"/>
          <w:spacing w:val="24"/>
          <w:sz w:val="21"/>
          <w:szCs w:val="21"/>
          <w:highlight w:val="none"/>
        </w:rPr>
        <w:t>供中央空调系统咨询及技术支持。</w:t>
      </w:r>
      <w:r>
        <w:rPr>
          <w:rFonts w:hint="eastAsia" w:asciiTheme="minorEastAsia" w:hAnsiTheme="minorEastAsia" w:eastAsiaTheme="minorEastAsia" w:cstheme="minorEastAsia"/>
          <w:color w:val="auto"/>
          <w:spacing w:val="24"/>
          <w:sz w:val="21"/>
          <w:szCs w:val="21"/>
          <w:highlight w:val="none"/>
          <w:lang w:val="en-US" w:eastAsia="zh-CN"/>
        </w:rPr>
        <w:t>其中涉及</w:t>
      </w:r>
      <w:r>
        <w:rPr>
          <w:rFonts w:hint="eastAsia" w:asciiTheme="minorEastAsia" w:hAnsiTheme="minorEastAsia" w:eastAsiaTheme="minorEastAsia" w:cstheme="minorEastAsia"/>
          <w:color w:val="auto"/>
          <w:spacing w:val="24"/>
          <w:sz w:val="21"/>
          <w:szCs w:val="21"/>
          <w:highlight w:val="none"/>
        </w:rPr>
        <w:t>中央空调系统的冷却塔、风机盘管、热交换站等的配件，</w:t>
      </w:r>
      <w:r>
        <w:rPr>
          <w:rFonts w:hint="eastAsia" w:asciiTheme="minorEastAsia" w:hAnsiTheme="minorEastAsia" w:eastAsiaTheme="minorEastAsia" w:cstheme="minorEastAsia"/>
          <w:color w:val="auto"/>
          <w:spacing w:val="24"/>
          <w:sz w:val="21"/>
          <w:szCs w:val="21"/>
          <w:highlight w:val="none"/>
          <w:lang w:val="en-US" w:eastAsia="zh-CN"/>
        </w:rPr>
        <w:t>由甲方自行采购，</w:t>
      </w:r>
      <w:r>
        <w:rPr>
          <w:rFonts w:hint="eastAsia" w:asciiTheme="minorEastAsia" w:hAnsiTheme="minorEastAsia" w:eastAsiaTheme="minorEastAsia" w:cstheme="minorEastAsia"/>
          <w:color w:val="auto"/>
          <w:spacing w:val="24"/>
          <w:sz w:val="21"/>
          <w:szCs w:val="21"/>
          <w:highlight w:val="none"/>
        </w:rPr>
        <w:t>乙方必须配合采购。</w:t>
      </w:r>
    </w:p>
    <w:p>
      <w:pPr>
        <w:numPr>
          <w:ilvl w:val="0"/>
          <w:numId w:val="3"/>
        </w:num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水冷螺杆机组保养程序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运行期间的检查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A供冷季节启动前的准备和检查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供冷季节运行前须进行下列各项检查和准备，以确保机组可靠、安全和高效运行：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检查制冷剂液位和油位；</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检查油槽、油加热器和温度；</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检查和测试所有运行控制和安全控制功能；</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与操作人员一起温习操作步骤，查看机组历史记录；</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检查启动器的运行；</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配合检查水系统的运行情况（包括冷冻水泵、水流开关、冷却水泵、冷却塔、阀门等）；</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检查调整微电脑控制中心的设定值；</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启动冷水机组，检查整个系统的运行状况，记录机组运行参数；</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根据运行记录，分析处理机组问题；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10．提供检修保养报告。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B运行季节检查</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机组运行期间，定期（每月）进行下列各项检查，确保机组在整个供冷季节运行高效、可靠：</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检查冷水机组，调整安全控制装置；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检查控制装置的运行；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检查油位和制冷剂液位；</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检查润滑系统的运行；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检查回油系统；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检查电机和启动器的运行；</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记录运行状态参数，分析确认机组运行正常，必要时进行机组检修；</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记录和报告要求的备件。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C一年一次设备停机检查和预防性保养</w:t>
      </w:r>
    </w:p>
    <w:p>
      <w:pPr>
        <w:pStyle w:val="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停机期间，每年一次进行下列各项检查，以便能正确评价设备的状态，为下一个供冷季节的运行作好准备：</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检查压缩机电机组件的下列各项，完成预防性保养的各项任务：</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记录电压；</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用兆欧表测量和记录电机绕阻的绝缘电阻；</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润滑开式电机；</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检查确认开式电机驱动装置的定位；</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检查联轴器；</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检查密封情况；</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检查滑阀的运行情况，进行必要的调整。</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检查压缩机润滑油系统的下列各项：</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根据需要更换润滑油、油过滤器和干燥过滤器；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检查加热器和恒温器；</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检查所有其它的润滑油系统部件，包括油冷却器、油过滤器和电磁阀等；</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执行下列各项操作，检查电机启动器：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执行诊断检查程序；</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清洁接触器或建议更换；</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检查连接机构；</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检查所有接线端，并拧紧；</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检查过载装置，并取油样检查标定；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清洁油过滤器，如有必要更换油过滤器；</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空载运行启动器（或在启动前）；检查状态指示灯。</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检查控制面板，确定下列各项：</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执行诊断检查程序；</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检查安全停机运行状态；</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检查所有接线端，并拧紧；</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检查显示数据的精度和设定值；</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检查冷凝器、蒸发器的下列各项：</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检查水流量；</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检查水流开关的控制情况；</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用清洗机清洗冷凝器传热管簇；</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必要时拆卸端盖，更换密封垫。</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检查系统的下列各项：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进行泄漏检查，找出泄漏处并进行修理；</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按要求补充制泠剂；</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记录视液镜的状态；</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425" w:leftChars="0" w:hanging="425" w:firstLine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检查制冷剂循环，确认处于正常平衡状态；</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开机运行，检查并调整机组运行的各项参数，使机组运行在最佳的技术状态。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D经常进行电话回访的内容：</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微电脑控制中心的显示器显示是否正常；</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油压及油槽中的油位；</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冷冻水出／水口温度和压力；</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冷凝器饱和温度；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压缩机排气温度；</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压缩机电机的电流和电压是否正常，有无超载运行；</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状态键是否有显示各种警告信息；</w:t>
      </w:r>
    </w:p>
    <w:p>
      <w:pPr>
        <w:numPr>
          <w:ilvl w:val="0"/>
          <w:numId w:val="3"/>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highlight w:val="none"/>
        </w:rPr>
      </w:pPr>
      <w:r>
        <w:rPr>
          <w:rFonts w:hint="eastAsia" w:asciiTheme="minorEastAsia" w:hAnsiTheme="minorEastAsia" w:eastAsiaTheme="minorEastAsia" w:cstheme="minorEastAsia"/>
          <w:b/>
          <w:color w:val="auto"/>
          <w:spacing w:val="24"/>
          <w:sz w:val="21"/>
          <w:szCs w:val="21"/>
          <w:highlight w:val="none"/>
        </w:rPr>
        <w:t>投标响应要点</w:t>
      </w:r>
    </w:p>
    <w:p>
      <w:pPr>
        <w:spacing w:line="360" w:lineRule="auto"/>
        <w:rPr>
          <w:rFonts w:hint="eastAsia" w:asciiTheme="minorEastAsia" w:hAnsiTheme="minorEastAsia" w:eastAsiaTheme="minorEastAsia" w:cstheme="minorEastAsia"/>
          <w:color w:val="auto"/>
          <w:spacing w:val="24"/>
          <w:sz w:val="21"/>
          <w:szCs w:val="21"/>
        </w:rPr>
      </w:pPr>
      <w:bookmarkStart w:id="1" w:name="_Toc299886662"/>
      <w:bookmarkStart w:id="2" w:name="_Toc121881008"/>
      <w:r>
        <w:rPr>
          <w:rFonts w:hint="eastAsia" w:asciiTheme="minorEastAsia" w:hAnsiTheme="minorEastAsia" w:eastAsiaTheme="minorEastAsia" w:cstheme="minorEastAsia"/>
          <w:color w:val="auto"/>
          <w:spacing w:val="24"/>
          <w:sz w:val="21"/>
          <w:szCs w:val="21"/>
        </w:rPr>
        <w:t>投标人标书中须包括以下内容：</w:t>
      </w:r>
    </w:p>
    <w:p>
      <w:pPr>
        <w:spacing w:line="360" w:lineRule="auto"/>
        <w:rPr>
          <w:rFonts w:hint="eastAsia" w:asciiTheme="minorEastAsia" w:hAnsiTheme="minorEastAsia" w:eastAsiaTheme="minorEastAsia" w:cstheme="minorEastAsia"/>
          <w:b/>
          <w:bCs/>
          <w:color w:val="auto"/>
          <w:spacing w:val="24"/>
          <w:sz w:val="21"/>
          <w:szCs w:val="21"/>
        </w:rPr>
      </w:pPr>
      <w:r>
        <w:rPr>
          <w:rFonts w:hint="eastAsia" w:asciiTheme="minorEastAsia" w:hAnsiTheme="minorEastAsia" w:eastAsiaTheme="minorEastAsia" w:cstheme="minorEastAsia"/>
          <w:b/>
          <w:bCs/>
          <w:color w:val="auto"/>
          <w:spacing w:val="24"/>
          <w:sz w:val="21"/>
          <w:szCs w:val="21"/>
        </w:rPr>
        <w:t>1项目</w:t>
      </w:r>
      <w:bookmarkEnd w:id="1"/>
      <w:bookmarkEnd w:id="2"/>
      <w:r>
        <w:rPr>
          <w:rFonts w:hint="eastAsia" w:asciiTheme="minorEastAsia" w:hAnsiTheme="minorEastAsia" w:eastAsiaTheme="minorEastAsia" w:cstheme="minorEastAsia"/>
          <w:b/>
          <w:bCs/>
          <w:color w:val="auto"/>
          <w:spacing w:val="24"/>
          <w:sz w:val="21"/>
          <w:szCs w:val="21"/>
        </w:rPr>
        <w:t>要求</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有详细的</w:t>
      </w:r>
      <w:r>
        <w:rPr>
          <w:rFonts w:hint="eastAsia" w:asciiTheme="minorEastAsia" w:hAnsiTheme="minorEastAsia" w:cstheme="minorEastAsia"/>
          <w:color w:val="auto"/>
          <w:spacing w:val="24"/>
          <w:sz w:val="21"/>
          <w:szCs w:val="21"/>
          <w:lang w:val="en-US" w:eastAsia="zh-CN"/>
        </w:rPr>
        <w:t>实施</w:t>
      </w:r>
      <w:r>
        <w:rPr>
          <w:rFonts w:hint="eastAsia" w:asciiTheme="minorEastAsia" w:hAnsiTheme="minorEastAsia" w:eastAsiaTheme="minorEastAsia" w:cstheme="minorEastAsia"/>
          <w:color w:val="auto"/>
          <w:spacing w:val="24"/>
          <w:sz w:val="21"/>
          <w:szCs w:val="21"/>
        </w:rPr>
        <w:t>方案，提交项目进度安排；</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列表说明参与本项目的人员名单、资质证书；</w:t>
      </w:r>
    </w:p>
    <w:p>
      <w:pPr>
        <w:numPr>
          <w:ilvl w:val="0"/>
          <w:numId w:val="16"/>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类似的业绩</w:t>
      </w:r>
    </w:p>
    <w:p>
      <w:pPr>
        <w:spacing w:line="360" w:lineRule="auto"/>
        <w:rPr>
          <w:rFonts w:hint="eastAsia" w:asciiTheme="minorEastAsia" w:hAnsiTheme="minorEastAsia" w:eastAsiaTheme="minorEastAsia" w:cstheme="minorEastAsia"/>
          <w:b/>
          <w:bCs/>
          <w:color w:val="auto"/>
          <w:spacing w:val="24"/>
          <w:sz w:val="21"/>
          <w:szCs w:val="21"/>
        </w:rPr>
      </w:pPr>
      <w:bookmarkStart w:id="3" w:name="_Toc121881010"/>
      <w:bookmarkStart w:id="4" w:name="_Toc299886664"/>
      <w:r>
        <w:rPr>
          <w:rFonts w:hint="eastAsia" w:asciiTheme="minorEastAsia" w:hAnsiTheme="minorEastAsia" w:eastAsiaTheme="minorEastAsia" w:cstheme="minorEastAsia"/>
          <w:b/>
          <w:bCs/>
          <w:color w:val="auto"/>
          <w:spacing w:val="24"/>
          <w:sz w:val="21"/>
          <w:szCs w:val="21"/>
        </w:rPr>
        <w:t>2 报价</w:t>
      </w:r>
      <w:bookmarkEnd w:id="3"/>
      <w:bookmarkEnd w:id="4"/>
    </w:p>
    <w:p>
      <w:pPr>
        <w:spacing w:line="360" w:lineRule="auto"/>
        <w:ind w:firstLine="387" w:firstLineChars="15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报价按人民币填写，列明总价和明细价，</w:t>
      </w:r>
      <w:bookmarkStart w:id="5" w:name="_Toc299886667"/>
      <w:bookmarkStart w:id="6" w:name="_Toc121881012"/>
      <w:r>
        <w:rPr>
          <w:rFonts w:hint="eastAsia" w:asciiTheme="minorEastAsia" w:hAnsiTheme="minorEastAsia" w:eastAsiaTheme="minorEastAsia" w:cstheme="minorEastAsia"/>
          <w:color w:val="auto"/>
          <w:spacing w:val="24"/>
          <w:sz w:val="21"/>
          <w:szCs w:val="21"/>
        </w:rPr>
        <w:t>总价须</w:t>
      </w:r>
      <w:r>
        <w:rPr>
          <w:rFonts w:hint="eastAsia" w:asciiTheme="minorEastAsia" w:hAnsiTheme="minorEastAsia" w:eastAsiaTheme="minorEastAsia" w:cstheme="minorEastAsia"/>
          <w:bCs/>
          <w:color w:val="auto"/>
          <w:spacing w:val="24"/>
          <w:sz w:val="21"/>
          <w:szCs w:val="21"/>
        </w:rPr>
        <w:t>包含所有需招标人支付给中标人的全部支出</w:t>
      </w:r>
      <w:r>
        <w:rPr>
          <w:rFonts w:hint="eastAsia" w:asciiTheme="minorEastAsia" w:hAnsiTheme="minorEastAsia" w:eastAsiaTheme="minorEastAsia" w:cstheme="minorEastAsia"/>
          <w:color w:val="auto"/>
          <w:spacing w:val="24"/>
          <w:sz w:val="21"/>
          <w:szCs w:val="21"/>
        </w:rPr>
        <w:t>。</w:t>
      </w:r>
      <w:bookmarkEnd w:id="5"/>
      <w:bookmarkEnd w:id="6"/>
    </w:p>
    <w:p>
      <w:pPr>
        <w:numPr>
          <w:ilvl w:val="0"/>
          <w:numId w:val="3"/>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highlight w:val="none"/>
        </w:rPr>
      </w:pPr>
      <w:r>
        <w:rPr>
          <w:rFonts w:hint="eastAsia" w:asciiTheme="minorEastAsia" w:hAnsiTheme="minorEastAsia" w:eastAsiaTheme="minorEastAsia" w:cstheme="minorEastAsia"/>
          <w:b/>
          <w:color w:val="auto"/>
          <w:spacing w:val="24"/>
          <w:sz w:val="21"/>
          <w:szCs w:val="21"/>
          <w:highlight w:val="none"/>
        </w:rPr>
        <w:t>付款方式</w:t>
      </w:r>
    </w:p>
    <w:p>
      <w:pPr>
        <w:spacing w:line="360" w:lineRule="auto"/>
        <w:ind w:firstLine="420" w:firstLineChars="200"/>
        <w:rPr>
          <w:rFonts w:hint="eastAsia" w:asciiTheme="minorEastAsia" w:hAnsiTheme="minorEastAsia" w:eastAsiaTheme="minorEastAsia" w:cstheme="minorEastAsia"/>
          <w:color w:val="auto"/>
          <w:spacing w:val="24"/>
          <w:sz w:val="21"/>
          <w:szCs w:val="21"/>
          <w:lang w:eastAsia="zh-CN"/>
        </w:rPr>
      </w:pPr>
      <w:r>
        <w:rPr>
          <w:rFonts w:hint="eastAsia" w:ascii="宋体" w:hAnsi="宋体" w:cs="Arial"/>
          <w:szCs w:val="24"/>
        </w:rPr>
        <w:t>保养完成验收合格</w:t>
      </w:r>
      <w:r>
        <w:rPr>
          <w:rFonts w:hint="eastAsia" w:ascii="宋体" w:hAnsi="宋体" w:cs="Arial"/>
          <w:szCs w:val="24"/>
          <w:u w:val="single"/>
        </w:rPr>
        <w:t>后</w:t>
      </w:r>
      <w:r>
        <w:rPr>
          <w:rFonts w:ascii="宋体" w:hAnsi="宋体" w:cs="Arial"/>
          <w:szCs w:val="24"/>
        </w:rPr>
        <w:t>，支付</w:t>
      </w:r>
      <w:r>
        <w:rPr>
          <w:rFonts w:hint="eastAsia" w:ascii="宋体" w:hAnsi="宋体" w:cs="Arial"/>
          <w:szCs w:val="24"/>
        </w:rPr>
        <w:t>服务费</w:t>
      </w:r>
      <w:r>
        <w:rPr>
          <w:rFonts w:ascii="宋体" w:hAnsi="宋体" w:cs="Arial"/>
          <w:szCs w:val="24"/>
        </w:rPr>
        <w:t>总费用的</w:t>
      </w:r>
      <w:r>
        <w:rPr>
          <w:rFonts w:hint="eastAsia" w:ascii="宋体" w:hAnsi="宋体" w:cs="Arial"/>
          <w:szCs w:val="24"/>
          <w:u w:val="single"/>
        </w:rPr>
        <w:t xml:space="preserve">50 </w:t>
      </w:r>
      <w:r>
        <w:rPr>
          <w:rFonts w:ascii="宋体" w:hAnsi="宋体" w:cs="Arial"/>
          <w:szCs w:val="24"/>
        </w:rPr>
        <w:t>％</w:t>
      </w:r>
      <w:r>
        <w:rPr>
          <w:rFonts w:hint="eastAsia" w:ascii="宋体" w:hAnsi="宋体" w:cs="Arial"/>
          <w:szCs w:val="24"/>
          <w:lang w:eastAsia="zh-CN"/>
        </w:rPr>
        <w:t>，</w:t>
      </w:r>
      <w:r>
        <w:rPr>
          <w:rFonts w:hint="eastAsia" w:ascii="宋体" w:hAnsi="宋体" w:cs="Arial"/>
          <w:szCs w:val="24"/>
        </w:rPr>
        <w:t>合同期满</w:t>
      </w:r>
      <w:r>
        <w:rPr>
          <w:rFonts w:ascii="宋体" w:hAnsi="宋体" w:cs="Arial"/>
          <w:szCs w:val="24"/>
        </w:rPr>
        <w:t>，</w:t>
      </w:r>
      <w:r>
        <w:rPr>
          <w:rFonts w:hint="eastAsia" w:ascii="宋体" w:hAnsi="宋体" w:cs="Arial"/>
          <w:szCs w:val="24"/>
          <w:lang w:val="en-US" w:eastAsia="zh-CN"/>
        </w:rPr>
        <w:t>根据标书要求，经考核合格，</w:t>
      </w:r>
      <w:r>
        <w:rPr>
          <w:rFonts w:ascii="宋体" w:hAnsi="宋体" w:cs="Arial"/>
          <w:szCs w:val="24"/>
        </w:rPr>
        <w:t>支付</w:t>
      </w:r>
      <w:r>
        <w:rPr>
          <w:rFonts w:hint="eastAsia" w:ascii="宋体" w:hAnsi="宋体" w:cs="Arial"/>
          <w:szCs w:val="24"/>
          <w:lang w:val="en-US" w:eastAsia="zh-CN"/>
        </w:rPr>
        <w:t>剩余</w:t>
      </w:r>
      <w:r>
        <w:rPr>
          <w:rFonts w:ascii="宋体" w:hAnsi="宋体" w:cs="Arial"/>
          <w:szCs w:val="24"/>
        </w:rPr>
        <w:t>的</w:t>
      </w:r>
      <w:r>
        <w:rPr>
          <w:rFonts w:hint="eastAsia" w:ascii="宋体" w:hAnsi="宋体" w:cs="Arial"/>
          <w:szCs w:val="24"/>
          <w:u w:val="single"/>
        </w:rPr>
        <w:t>50</w:t>
      </w:r>
      <w:r>
        <w:rPr>
          <w:rFonts w:ascii="宋体" w:hAnsi="宋体" w:cs="Arial"/>
          <w:szCs w:val="24"/>
        </w:rPr>
        <w:t>％</w:t>
      </w:r>
      <w:r>
        <w:rPr>
          <w:rFonts w:hint="eastAsia" w:ascii="宋体" w:hAnsi="宋体" w:cs="Arial"/>
          <w:szCs w:val="24"/>
          <w:lang w:eastAsia="zh-CN"/>
        </w:rPr>
        <w:t>。</w:t>
      </w:r>
    </w:p>
    <w:p>
      <w:pPr>
        <w:numPr>
          <w:ilvl w:val="0"/>
          <w:numId w:val="3"/>
        </w:numPr>
        <w:spacing w:line="360" w:lineRule="auto"/>
        <w:ind w:left="0" w:leftChars="0" w:firstLine="0" w:firstLineChars="0"/>
        <w:rPr>
          <w:rFonts w:hint="eastAsia" w:asciiTheme="minorEastAsia" w:hAnsiTheme="minorEastAsia" w:eastAsiaTheme="minorEastAsia" w:cstheme="minorEastAsia"/>
          <w:b/>
          <w:color w:val="auto"/>
          <w:spacing w:val="24"/>
          <w:sz w:val="21"/>
          <w:szCs w:val="21"/>
          <w:highlight w:val="none"/>
          <w:lang w:val="en-US" w:eastAsia="zh-CN"/>
        </w:rPr>
      </w:pPr>
      <w:r>
        <w:rPr>
          <w:rFonts w:hint="eastAsia" w:asciiTheme="minorEastAsia" w:hAnsiTheme="minorEastAsia" w:eastAsiaTheme="minorEastAsia" w:cstheme="minorEastAsia"/>
          <w:b/>
          <w:color w:val="auto"/>
          <w:spacing w:val="24"/>
          <w:sz w:val="21"/>
          <w:szCs w:val="21"/>
          <w:highlight w:val="none"/>
        </w:rPr>
        <w:t>台州市第二人民医院冷冻机组</w:t>
      </w:r>
      <w:r>
        <w:rPr>
          <w:rFonts w:hint="eastAsia" w:asciiTheme="minorEastAsia" w:hAnsiTheme="minorEastAsia" w:eastAsiaTheme="minorEastAsia" w:cstheme="minorEastAsia"/>
          <w:b/>
          <w:color w:val="auto"/>
          <w:spacing w:val="24"/>
          <w:sz w:val="21"/>
          <w:szCs w:val="21"/>
          <w:highlight w:val="none"/>
          <w:lang w:val="en-US" w:eastAsia="zh-CN"/>
        </w:rPr>
        <w:t>品牌型号及相关参数</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6"/>
        <w:gridCol w:w="2209"/>
        <w:gridCol w:w="2294"/>
        <w:gridCol w:w="1472"/>
        <w:gridCol w:w="1084"/>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noWrap w:val="0"/>
            <w:vAlign w:val="center"/>
          </w:tcPr>
          <w:p>
            <w:pPr>
              <w:spacing w:line="300" w:lineRule="auto"/>
              <w:jc w:val="center"/>
              <w:rPr>
                <w:rFonts w:ascii="宋体" w:hAnsi="宋体"/>
                <w:b/>
                <w:szCs w:val="24"/>
              </w:rPr>
            </w:pPr>
            <w:r>
              <w:rPr>
                <w:rFonts w:hint="eastAsia" w:ascii="宋体" w:hAnsi="宋体"/>
                <w:b/>
                <w:szCs w:val="24"/>
              </w:rPr>
              <w:t>品牌</w:t>
            </w:r>
          </w:p>
        </w:tc>
        <w:tc>
          <w:tcPr>
            <w:tcW w:w="1172" w:type="pct"/>
            <w:noWrap w:val="0"/>
            <w:vAlign w:val="center"/>
          </w:tcPr>
          <w:p>
            <w:pPr>
              <w:spacing w:line="300" w:lineRule="auto"/>
              <w:jc w:val="center"/>
              <w:rPr>
                <w:rFonts w:ascii="宋体" w:hAnsi="宋体"/>
                <w:b/>
                <w:szCs w:val="24"/>
              </w:rPr>
            </w:pPr>
            <w:r>
              <w:rPr>
                <w:rFonts w:ascii="宋体" w:hAnsi="宋体"/>
                <w:b/>
                <w:szCs w:val="24"/>
              </w:rPr>
              <w:t>机组类型</w:t>
            </w:r>
          </w:p>
        </w:tc>
        <w:tc>
          <w:tcPr>
            <w:tcW w:w="1217" w:type="pct"/>
            <w:noWrap w:val="0"/>
            <w:vAlign w:val="center"/>
          </w:tcPr>
          <w:p>
            <w:pPr>
              <w:spacing w:line="300" w:lineRule="auto"/>
              <w:jc w:val="center"/>
              <w:rPr>
                <w:rFonts w:ascii="宋体" w:hAnsi="宋体"/>
                <w:b/>
                <w:szCs w:val="24"/>
              </w:rPr>
            </w:pPr>
            <w:r>
              <w:rPr>
                <w:rFonts w:ascii="宋体" w:hAnsi="宋体"/>
                <w:b/>
                <w:szCs w:val="24"/>
              </w:rPr>
              <w:t>型号</w:t>
            </w:r>
          </w:p>
        </w:tc>
        <w:tc>
          <w:tcPr>
            <w:tcW w:w="781" w:type="pct"/>
            <w:noWrap w:val="0"/>
            <w:vAlign w:val="center"/>
          </w:tcPr>
          <w:p>
            <w:pPr>
              <w:spacing w:line="300" w:lineRule="auto"/>
              <w:jc w:val="center"/>
              <w:rPr>
                <w:rFonts w:ascii="宋体" w:hAnsi="宋体"/>
                <w:b/>
                <w:szCs w:val="24"/>
              </w:rPr>
            </w:pPr>
            <w:r>
              <w:rPr>
                <w:rFonts w:ascii="宋体" w:hAnsi="宋体"/>
                <w:b/>
                <w:szCs w:val="24"/>
              </w:rPr>
              <w:t>冷量</w:t>
            </w:r>
          </w:p>
          <w:p>
            <w:pPr>
              <w:spacing w:line="300" w:lineRule="auto"/>
              <w:jc w:val="center"/>
              <w:rPr>
                <w:rFonts w:ascii="宋体" w:hAnsi="宋体"/>
                <w:b/>
                <w:szCs w:val="24"/>
              </w:rPr>
            </w:pPr>
            <w:r>
              <w:rPr>
                <w:rFonts w:ascii="宋体" w:hAnsi="宋体"/>
                <w:b/>
                <w:szCs w:val="24"/>
              </w:rPr>
              <w:t>（</w:t>
            </w:r>
            <w:r>
              <w:rPr>
                <w:rFonts w:hint="eastAsia" w:ascii="宋体" w:hAnsi="宋体"/>
                <w:b/>
                <w:szCs w:val="24"/>
              </w:rPr>
              <w:t>千瓦</w:t>
            </w:r>
            <w:r>
              <w:rPr>
                <w:rFonts w:ascii="宋体" w:hAnsi="宋体"/>
                <w:b/>
                <w:szCs w:val="24"/>
              </w:rPr>
              <w:t>/台）</w:t>
            </w:r>
          </w:p>
        </w:tc>
        <w:tc>
          <w:tcPr>
            <w:tcW w:w="575" w:type="pct"/>
            <w:noWrap w:val="0"/>
            <w:vAlign w:val="center"/>
          </w:tcPr>
          <w:p>
            <w:pPr>
              <w:spacing w:line="300" w:lineRule="auto"/>
              <w:jc w:val="center"/>
              <w:rPr>
                <w:rFonts w:ascii="宋体" w:hAnsi="宋体"/>
                <w:b/>
                <w:szCs w:val="24"/>
              </w:rPr>
            </w:pPr>
            <w:r>
              <w:rPr>
                <w:rFonts w:ascii="宋体" w:hAnsi="宋体"/>
                <w:b/>
                <w:szCs w:val="24"/>
              </w:rPr>
              <w:t>数量</w:t>
            </w:r>
          </w:p>
          <w:p>
            <w:pPr>
              <w:spacing w:line="300" w:lineRule="auto"/>
              <w:jc w:val="center"/>
              <w:rPr>
                <w:rFonts w:ascii="宋体" w:hAnsi="宋体"/>
                <w:b/>
                <w:szCs w:val="24"/>
              </w:rPr>
            </w:pPr>
            <w:r>
              <w:rPr>
                <w:rFonts w:ascii="宋体" w:hAnsi="宋体"/>
                <w:b/>
                <w:szCs w:val="24"/>
              </w:rPr>
              <w:t>（台）</w:t>
            </w:r>
          </w:p>
        </w:tc>
        <w:tc>
          <w:tcPr>
            <w:tcW w:w="686" w:type="pct"/>
            <w:noWrap w:val="0"/>
            <w:vAlign w:val="center"/>
          </w:tcPr>
          <w:p>
            <w:pPr>
              <w:spacing w:line="300" w:lineRule="auto"/>
              <w:jc w:val="center"/>
              <w:rPr>
                <w:rFonts w:ascii="宋体" w:hAnsi="宋体"/>
                <w:b/>
                <w:szCs w:val="24"/>
              </w:rPr>
            </w:pPr>
            <w:r>
              <w:rPr>
                <w:rFonts w:ascii="宋体" w:hAnsi="宋体"/>
                <w:b/>
                <w:szCs w:val="24"/>
              </w:rPr>
              <w:t>所属项目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 w:type="pct"/>
            <w:noWrap w:val="0"/>
            <w:vAlign w:val="top"/>
          </w:tcPr>
          <w:p>
            <w:pPr>
              <w:spacing w:line="300" w:lineRule="auto"/>
              <w:jc w:val="center"/>
              <w:rPr>
                <w:rFonts w:hint="eastAsia" w:ascii="宋体" w:hAnsi="宋体"/>
                <w:b/>
                <w:szCs w:val="24"/>
              </w:rPr>
            </w:pPr>
            <w:r>
              <w:rPr>
                <w:rFonts w:hint="eastAsia" w:ascii="宋体" w:hAnsi="宋体"/>
                <w:b/>
                <w:szCs w:val="24"/>
              </w:rPr>
              <w:t>开利</w:t>
            </w:r>
          </w:p>
        </w:tc>
        <w:tc>
          <w:tcPr>
            <w:tcW w:w="1172" w:type="pct"/>
            <w:noWrap w:val="0"/>
            <w:vAlign w:val="top"/>
          </w:tcPr>
          <w:p>
            <w:pPr>
              <w:spacing w:line="300" w:lineRule="auto"/>
              <w:jc w:val="center"/>
              <w:rPr>
                <w:rFonts w:hint="eastAsia" w:ascii="宋体" w:hAnsi="宋体"/>
                <w:b/>
                <w:szCs w:val="24"/>
              </w:rPr>
            </w:pPr>
            <w:r>
              <w:rPr>
                <w:rFonts w:hint="eastAsia" w:ascii="宋体" w:hAnsi="宋体"/>
                <w:b/>
                <w:szCs w:val="24"/>
              </w:rPr>
              <w:t>螺杆机组</w:t>
            </w:r>
          </w:p>
        </w:tc>
        <w:tc>
          <w:tcPr>
            <w:tcW w:w="1217" w:type="pct"/>
            <w:noWrap w:val="0"/>
            <w:vAlign w:val="top"/>
          </w:tcPr>
          <w:p>
            <w:pPr>
              <w:spacing w:line="300" w:lineRule="auto"/>
              <w:ind w:firstLine="422" w:firstLineChars="200"/>
              <w:jc w:val="center"/>
              <w:rPr>
                <w:rFonts w:hint="eastAsia" w:ascii="宋体" w:hAnsi="宋体"/>
                <w:b/>
                <w:szCs w:val="24"/>
              </w:rPr>
            </w:pPr>
            <w:r>
              <w:rPr>
                <w:rFonts w:hint="eastAsia" w:ascii="宋体" w:hAnsi="宋体"/>
                <w:b/>
                <w:szCs w:val="24"/>
              </w:rPr>
              <w:t>30XW1052</w:t>
            </w:r>
          </w:p>
        </w:tc>
        <w:tc>
          <w:tcPr>
            <w:tcW w:w="781" w:type="pct"/>
            <w:noWrap w:val="0"/>
            <w:vAlign w:val="top"/>
          </w:tcPr>
          <w:p>
            <w:pPr>
              <w:spacing w:line="300" w:lineRule="auto"/>
              <w:ind w:firstLine="422" w:firstLineChars="200"/>
              <w:jc w:val="center"/>
              <w:rPr>
                <w:rFonts w:hint="eastAsia" w:ascii="宋体" w:hAnsi="宋体"/>
                <w:b/>
                <w:szCs w:val="24"/>
              </w:rPr>
            </w:pPr>
            <w:r>
              <w:rPr>
                <w:rFonts w:hint="eastAsia" w:ascii="宋体" w:hAnsi="宋体"/>
                <w:b/>
                <w:szCs w:val="24"/>
              </w:rPr>
              <w:t>1083.7</w:t>
            </w:r>
          </w:p>
        </w:tc>
        <w:tc>
          <w:tcPr>
            <w:tcW w:w="575" w:type="pct"/>
            <w:noWrap w:val="0"/>
            <w:vAlign w:val="top"/>
          </w:tcPr>
          <w:p>
            <w:pPr>
              <w:spacing w:line="300" w:lineRule="auto"/>
              <w:ind w:firstLine="422" w:firstLineChars="200"/>
              <w:jc w:val="center"/>
              <w:rPr>
                <w:rFonts w:hint="eastAsia" w:ascii="宋体" w:hAnsi="宋体"/>
                <w:b/>
                <w:szCs w:val="24"/>
              </w:rPr>
            </w:pPr>
            <w:r>
              <w:rPr>
                <w:rFonts w:hint="eastAsia" w:ascii="宋体" w:hAnsi="宋体"/>
                <w:b/>
                <w:szCs w:val="24"/>
              </w:rPr>
              <w:t>2</w:t>
            </w:r>
          </w:p>
        </w:tc>
        <w:tc>
          <w:tcPr>
            <w:tcW w:w="686" w:type="pct"/>
            <w:noWrap w:val="0"/>
            <w:vAlign w:val="top"/>
          </w:tcPr>
          <w:p>
            <w:pPr>
              <w:spacing w:line="300" w:lineRule="auto"/>
              <w:ind w:firstLine="422" w:firstLineChars="200"/>
              <w:jc w:val="center"/>
              <w:rPr>
                <w:rFonts w:ascii="宋体" w:hAnsi="宋体"/>
                <w:b/>
                <w:szCs w:val="24"/>
              </w:rPr>
            </w:pPr>
          </w:p>
        </w:tc>
      </w:tr>
    </w:tbl>
    <w:p>
      <w:pPr>
        <w:rPr>
          <w:rFonts w:hint="eastAsia" w:asciiTheme="minorEastAsia" w:hAnsiTheme="minorEastAsia" w:eastAsiaTheme="minorEastAsia" w:cstheme="minorEastAsia"/>
          <w:b/>
          <w:color w:val="auto"/>
          <w:spacing w:val="24"/>
          <w:sz w:val="21"/>
          <w:szCs w:val="21"/>
        </w:rPr>
      </w:pPr>
    </w:p>
    <w:p>
      <w:pPr>
        <w:rPr>
          <w:rFonts w:hint="eastAsia" w:asciiTheme="minorEastAsia" w:hAnsiTheme="minorEastAsia" w:eastAsiaTheme="minorEastAsia" w:cstheme="minorEastAsia"/>
          <w:b/>
          <w:color w:val="auto"/>
          <w:spacing w:val="24"/>
          <w:sz w:val="21"/>
          <w:szCs w:val="21"/>
        </w:rPr>
      </w:pPr>
    </w:p>
    <w:p>
      <w:pPr>
        <w:rPr>
          <w:rFonts w:hint="eastAsia" w:asciiTheme="minorEastAsia" w:hAnsiTheme="minorEastAsia" w:eastAsiaTheme="minorEastAsia" w:cstheme="minorEastAsia"/>
          <w:b/>
          <w:color w:val="auto"/>
          <w:spacing w:val="24"/>
          <w:sz w:val="21"/>
          <w:szCs w:val="21"/>
        </w:rPr>
      </w:pPr>
    </w:p>
    <w:p>
      <w:pPr>
        <w:spacing w:line="360" w:lineRule="auto"/>
        <w:jc w:val="center"/>
        <w:rPr>
          <w:rFonts w:hint="eastAsia" w:asciiTheme="minorEastAsia" w:hAnsiTheme="minorEastAsia" w:eastAsiaTheme="minorEastAsia" w:cstheme="minorEastAsia"/>
          <w:b/>
          <w:color w:val="auto"/>
          <w:spacing w:val="24"/>
          <w:sz w:val="28"/>
          <w:szCs w:val="28"/>
        </w:rPr>
      </w:pPr>
    </w:p>
    <w:p>
      <w:pPr>
        <w:spacing w:line="360" w:lineRule="auto"/>
        <w:jc w:val="center"/>
        <w:rPr>
          <w:rFonts w:hint="eastAsia" w:asciiTheme="minorEastAsia" w:hAnsiTheme="minorEastAsia" w:eastAsiaTheme="minorEastAsia" w:cstheme="minorEastAsia"/>
          <w:b/>
          <w:color w:val="auto"/>
          <w:spacing w:val="24"/>
          <w:sz w:val="28"/>
          <w:szCs w:val="28"/>
        </w:rPr>
      </w:pPr>
    </w:p>
    <w:p>
      <w:pPr>
        <w:spacing w:line="360" w:lineRule="auto"/>
        <w:jc w:val="center"/>
        <w:rPr>
          <w:rFonts w:hint="eastAsia" w:asciiTheme="minorEastAsia" w:hAnsiTheme="minorEastAsia" w:eastAsiaTheme="minorEastAsia" w:cstheme="minorEastAsia"/>
          <w:b/>
          <w:color w:val="auto"/>
          <w:spacing w:val="24"/>
          <w:sz w:val="28"/>
          <w:szCs w:val="28"/>
        </w:rPr>
      </w:pPr>
    </w:p>
    <w:p>
      <w:pPr>
        <w:spacing w:line="360" w:lineRule="auto"/>
        <w:jc w:val="center"/>
        <w:rPr>
          <w:rFonts w:hint="eastAsia" w:asciiTheme="minorEastAsia" w:hAnsiTheme="minorEastAsia" w:eastAsiaTheme="minorEastAsia" w:cstheme="minorEastAsia"/>
          <w:b/>
          <w:color w:val="auto"/>
          <w:spacing w:val="24"/>
          <w:sz w:val="28"/>
          <w:szCs w:val="28"/>
        </w:rPr>
      </w:pPr>
      <w:r>
        <w:rPr>
          <w:rFonts w:hint="eastAsia" w:asciiTheme="minorEastAsia" w:hAnsiTheme="minorEastAsia" w:eastAsiaTheme="minorEastAsia" w:cstheme="minorEastAsia"/>
          <w:b/>
          <w:color w:val="auto"/>
          <w:spacing w:val="24"/>
          <w:sz w:val="28"/>
          <w:szCs w:val="28"/>
        </w:rPr>
        <w:t>定标办法</w:t>
      </w:r>
    </w:p>
    <w:p>
      <w:pPr>
        <w:spacing w:line="360" w:lineRule="auto"/>
        <w:jc w:val="center"/>
        <w:rPr>
          <w:rFonts w:hint="eastAsia" w:asciiTheme="minorEastAsia" w:hAnsiTheme="minorEastAsia" w:eastAsiaTheme="minorEastAsia" w:cstheme="minorEastAsia"/>
          <w:b/>
          <w:color w:val="auto"/>
          <w:spacing w:val="24"/>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szCs w:val="24"/>
        </w:rPr>
      </w:pPr>
      <w:bookmarkStart w:id="7" w:name="_Toc28699"/>
      <w:bookmarkStart w:id="8" w:name="_Toc10548702"/>
      <w:bookmarkStart w:id="9" w:name="_Toc10548707"/>
      <w:r>
        <w:rPr>
          <w:rFonts w:hint="eastAsia" w:ascii="仿宋" w:hAnsi="仿宋" w:eastAsia="仿宋" w:cs="仿宋"/>
          <w:sz w:val="24"/>
          <w:szCs w:val="24"/>
        </w:rPr>
        <w:t>综合评分表</w:t>
      </w:r>
      <w:bookmarkEnd w:id="7"/>
    </w:p>
    <w:tbl>
      <w:tblPr>
        <w:tblStyle w:val="10"/>
        <w:tblW w:w="884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1"/>
        <w:gridCol w:w="1287"/>
        <w:gridCol w:w="709"/>
        <w:gridCol w:w="5099"/>
        <w:gridCol w:w="113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7706" w:type="dxa"/>
            <w:gridSpan w:val="4"/>
            <w:noWrap w:val="0"/>
            <w:vAlign w:val="center"/>
          </w:tcPr>
          <w:p>
            <w:pPr>
              <w:autoSpaceDE w:val="0"/>
              <w:autoSpaceDN w:val="0"/>
              <w:adjustRightInd w:val="0"/>
              <w:spacing w:line="400" w:lineRule="exact"/>
              <w:jc w:val="center"/>
              <w:rPr>
                <w:rFonts w:hint="eastAsia" w:ascii="仿宋" w:hAnsi="仿宋" w:eastAsia="仿宋" w:cs="仿宋"/>
                <w:b/>
                <w:szCs w:val="21"/>
                <w:lang w:val="zh-CN"/>
              </w:rPr>
            </w:pPr>
            <w:r>
              <w:rPr>
                <w:rFonts w:hint="eastAsia" w:ascii="仿宋" w:hAnsi="仿宋" w:eastAsia="仿宋" w:cs="仿宋"/>
                <w:b/>
                <w:szCs w:val="21"/>
                <w:lang w:val="zh-CN"/>
              </w:rPr>
              <w:t>评分项及评分规则</w:t>
            </w:r>
          </w:p>
        </w:tc>
        <w:tc>
          <w:tcPr>
            <w:tcW w:w="1138" w:type="dxa"/>
            <w:noWrap w:val="0"/>
            <w:vAlign w:val="center"/>
          </w:tcPr>
          <w:p>
            <w:pPr>
              <w:autoSpaceDE w:val="0"/>
              <w:autoSpaceDN w:val="0"/>
              <w:adjustRightInd w:val="0"/>
              <w:spacing w:line="400" w:lineRule="exact"/>
              <w:jc w:val="center"/>
              <w:rPr>
                <w:rFonts w:hint="eastAsia" w:ascii="仿宋" w:hAnsi="仿宋" w:eastAsia="仿宋" w:cs="仿宋"/>
                <w:b/>
                <w:szCs w:val="21"/>
                <w:lang w:val="zh-CN"/>
              </w:rPr>
            </w:pPr>
            <w:r>
              <w:rPr>
                <w:rFonts w:hint="eastAsia" w:ascii="仿宋" w:hAnsi="仿宋" w:eastAsia="仿宋"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7706" w:type="dxa"/>
            <w:gridSpan w:val="4"/>
            <w:noWrap w:val="0"/>
            <w:vAlign w:val="center"/>
          </w:tcPr>
          <w:p>
            <w:pPr>
              <w:autoSpaceDE w:val="0"/>
              <w:autoSpaceDN w:val="0"/>
              <w:adjustRightInd w:val="0"/>
              <w:spacing w:line="400" w:lineRule="exact"/>
              <w:jc w:val="center"/>
              <w:rPr>
                <w:rFonts w:hint="eastAsia" w:ascii="仿宋" w:hAnsi="仿宋" w:eastAsia="仿宋" w:cs="仿宋"/>
                <w:b/>
                <w:szCs w:val="21"/>
                <w:lang w:val="zh-CN"/>
              </w:rPr>
            </w:pPr>
            <w:r>
              <w:rPr>
                <w:rFonts w:hint="eastAsia" w:ascii="仿宋" w:hAnsi="仿宋" w:eastAsia="仿宋" w:cs="仿宋"/>
                <w:b/>
                <w:szCs w:val="21"/>
                <w:lang w:val="zh-CN"/>
              </w:rPr>
              <w:t>一、价格部分</w:t>
            </w:r>
          </w:p>
        </w:tc>
        <w:tc>
          <w:tcPr>
            <w:tcW w:w="1138" w:type="dxa"/>
            <w:noWrap w:val="0"/>
            <w:vAlign w:val="center"/>
          </w:tcPr>
          <w:p>
            <w:pPr>
              <w:autoSpaceDE w:val="0"/>
              <w:autoSpaceDN w:val="0"/>
              <w:adjustRightInd w:val="0"/>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7706" w:type="dxa"/>
            <w:gridSpan w:val="4"/>
            <w:noWrap w:val="0"/>
            <w:vAlign w:val="center"/>
          </w:tcPr>
          <w:p>
            <w:pPr>
              <w:autoSpaceDE w:val="0"/>
              <w:autoSpaceDN w:val="0"/>
              <w:adjustRightInd w:val="0"/>
              <w:spacing w:line="400" w:lineRule="exact"/>
              <w:ind w:firstLine="420" w:firstLineChars="200"/>
              <w:jc w:val="left"/>
              <w:rPr>
                <w:rFonts w:hint="eastAsia" w:ascii="仿宋" w:hAnsi="仿宋" w:eastAsia="仿宋" w:cs="仿宋"/>
                <w:b/>
                <w:szCs w:val="21"/>
              </w:rPr>
            </w:pPr>
            <w:r>
              <w:rPr>
                <w:rFonts w:hint="eastAsia" w:ascii="仿宋" w:hAnsi="仿宋" w:eastAsia="仿宋" w:cs="仿宋"/>
                <w:szCs w:val="21"/>
              </w:rPr>
              <w:t>1、</w:t>
            </w:r>
            <w:r>
              <w:rPr>
                <w:rFonts w:hint="eastAsia" w:ascii="仿宋" w:hAnsi="仿宋" w:eastAsia="仿宋" w:cs="仿宋"/>
                <w:szCs w:val="21"/>
                <w:lang w:val="zh-CN"/>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评分方式</w:t>
            </w:r>
          </w:p>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7706" w:type="dxa"/>
            <w:gridSpan w:val="4"/>
            <w:noWrap w:val="0"/>
            <w:vAlign w:val="center"/>
          </w:tcPr>
          <w:p>
            <w:pPr>
              <w:autoSpaceDE w:val="0"/>
              <w:autoSpaceDN w:val="0"/>
              <w:adjustRightInd w:val="0"/>
              <w:spacing w:line="400" w:lineRule="exact"/>
              <w:jc w:val="center"/>
              <w:rPr>
                <w:rFonts w:hint="eastAsia" w:ascii="仿宋" w:hAnsi="仿宋" w:eastAsia="仿宋" w:cs="仿宋"/>
                <w:b/>
                <w:szCs w:val="21"/>
              </w:rPr>
            </w:pPr>
            <w:r>
              <w:rPr>
                <w:rFonts w:hint="eastAsia" w:ascii="仿宋" w:hAnsi="仿宋" w:eastAsia="仿宋" w:cs="仿宋"/>
                <w:b/>
                <w:szCs w:val="21"/>
                <w:lang w:val="zh-CN"/>
              </w:rPr>
              <w:t>二、商务部分</w:t>
            </w:r>
          </w:p>
        </w:tc>
        <w:tc>
          <w:tcPr>
            <w:tcW w:w="1138" w:type="dxa"/>
            <w:noWrap w:val="0"/>
            <w:vAlign w:val="center"/>
          </w:tcPr>
          <w:p>
            <w:pPr>
              <w:autoSpaceDE w:val="0"/>
              <w:autoSpaceDN w:val="0"/>
              <w:adjustRightInd w:val="0"/>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611" w:type="dxa"/>
            <w:noWrap w:val="0"/>
            <w:vAlign w:val="center"/>
          </w:tcPr>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序号</w:t>
            </w:r>
          </w:p>
        </w:tc>
        <w:tc>
          <w:tcPr>
            <w:tcW w:w="1287" w:type="dxa"/>
            <w:noWrap w:val="0"/>
            <w:vAlign w:val="center"/>
          </w:tcPr>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内容</w:t>
            </w:r>
          </w:p>
        </w:tc>
        <w:tc>
          <w:tcPr>
            <w:tcW w:w="709" w:type="dxa"/>
            <w:noWrap w:val="0"/>
            <w:vAlign w:val="center"/>
          </w:tcPr>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权重</w:t>
            </w:r>
          </w:p>
        </w:tc>
        <w:tc>
          <w:tcPr>
            <w:tcW w:w="5099" w:type="dxa"/>
            <w:noWrap w:val="0"/>
            <w:vAlign w:val="center"/>
          </w:tcPr>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评分规则</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rPr>
            </w:pPr>
            <w:r>
              <w:rPr>
                <w:rFonts w:hint="eastAsia" w:ascii="仿宋" w:hAnsi="仿宋" w:eastAsia="仿宋" w:cs="仿宋"/>
                <w:szCs w:val="21"/>
                <w:lang w:val="zh-CN"/>
              </w:rPr>
              <w:t>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35" w:hRule="atLeast"/>
          <w:jc w:val="center"/>
        </w:trPr>
        <w:tc>
          <w:tcPr>
            <w:tcW w:w="611"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1</w:t>
            </w:r>
          </w:p>
        </w:tc>
        <w:tc>
          <w:tcPr>
            <w:tcW w:w="1287" w:type="dxa"/>
            <w:noWrap w:val="0"/>
            <w:vAlign w:val="center"/>
          </w:tcPr>
          <w:p>
            <w:pPr>
              <w:shd w:val="clear" w:color="auto" w:fill="FFFFFF"/>
              <w:spacing w:line="400" w:lineRule="exact"/>
              <w:jc w:val="center"/>
              <w:rPr>
                <w:rFonts w:hint="eastAsia" w:ascii="仿宋" w:hAnsi="仿宋" w:eastAsia="仿宋" w:cs="仿宋"/>
                <w:kern w:val="0"/>
                <w:szCs w:val="21"/>
              </w:rPr>
            </w:pPr>
            <w:r>
              <w:rPr>
                <w:rFonts w:hint="eastAsia" w:ascii="仿宋" w:hAnsi="仿宋" w:eastAsia="仿宋" w:cs="仿宋"/>
                <w:szCs w:val="21"/>
                <w:shd w:val="clear" w:color="auto" w:fill="FFFFFF"/>
              </w:rPr>
              <w:t>同类项目业绩</w:t>
            </w:r>
          </w:p>
        </w:tc>
        <w:tc>
          <w:tcPr>
            <w:tcW w:w="709" w:type="dxa"/>
            <w:noWrap w:val="0"/>
            <w:vAlign w:val="center"/>
          </w:tcPr>
          <w:p>
            <w:pPr>
              <w:shd w:val="clear" w:color="auto" w:fill="FFFFFF"/>
              <w:spacing w:line="400" w:lineRule="exact"/>
              <w:jc w:val="center"/>
              <w:rPr>
                <w:rFonts w:hint="eastAsia" w:ascii="仿宋" w:hAnsi="仿宋" w:eastAsia="仿宋" w:cs="仿宋"/>
                <w:kern w:val="0"/>
                <w:szCs w:val="21"/>
              </w:rPr>
            </w:pPr>
            <w:r>
              <w:rPr>
                <w:rFonts w:hint="eastAsia" w:ascii="仿宋" w:hAnsi="仿宋" w:eastAsia="仿宋" w:cs="仿宋"/>
                <w:szCs w:val="21"/>
                <w:shd w:val="clear" w:color="auto" w:fill="FFFFFF"/>
              </w:rPr>
              <w:t>20</w:t>
            </w:r>
          </w:p>
        </w:tc>
        <w:tc>
          <w:tcPr>
            <w:tcW w:w="5099" w:type="dxa"/>
            <w:noWrap w:val="0"/>
            <w:vAlign w:val="center"/>
          </w:tcPr>
          <w:p>
            <w:pPr>
              <w:spacing w:after="60" w:line="400" w:lineRule="exact"/>
              <w:rPr>
                <w:rFonts w:hint="eastAsia" w:ascii="仿宋" w:hAnsi="仿宋" w:eastAsia="仿宋" w:cs="仿宋"/>
                <w:b/>
                <w:bCs/>
                <w:szCs w:val="21"/>
              </w:rPr>
            </w:pPr>
            <w:r>
              <w:rPr>
                <w:rFonts w:hint="eastAsia" w:ascii="仿宋" w:hAnsi="仿宋" w:eastAsia="仿宋" w:cs="仿宋"/>
                <w:b/>
                <w:bCs/>
                <w:szCs w:val="21"/>
              </w:rPr>
              <w:t>评审内容：</w:t>
            </w:r>
          </w:p>
          <w:p>
            <w:pPr>
              <w:spacing w:after="60" w:line="400" w:lineRule="exact"/>
              <w:rPr>
                <w:rFonts w:hint="eastAsia" w:ascii="仿宋" w:hAnsi="仿宋" w:eastAsia="仿宋" w:cs="仿宋"/>
                <w:szCs w:val="21"/>
              </w:rPr>
            </w:pPr>
            <w:r>
              <w:rPr>
                <w:rFonts w:hint="eastAsia" w:ascii="仿宋" w:hAnsi="仿宋" w:eastAsia="仿宋" w:cs="仿宋"/>
                <w:szCs w:val="21"/>
              </w:rPr>
              <w:t>投标人自</w:t>
            </w:r>
            <w:r>
              <w:rPr>
                <w:rFonts w:hint="eastAsia" w:ascii="仿宋" w:hAnsi="仿宋" w:eastAsia="仿宋" w:cs="仿宋"/>
                <w:szCs w:val="21"/>
                <w:lang w:val="en-US" w:eastAsia="zh-CN"/>
              </w:rPr>
              <w:t>2020</w:t>
            </w:r>
            <w:bookmarkStart w:id="11" w:name="_GoBack"/>
            <w:bookmarkEnd w:id="11"/>
            <w:r>
              <w:rPr>
                <w:rFonts w:hint="eastAsia" w:ascii="仿宋" w:hAnsi="仿宋" w:eastAsia="仿宋" w:cs="仿宋"/>
                <w:szCs w:val="21"/>
              </w:rPr>
              <w:t>年1月1日至本项目招标公告发布之日，具有本项目同类业绩经验。</w:t>
            </w:r>
          </w:p>
          <w:p>
            <w:pPr>
              <w:pStyle w:val="61"/>
              <w:spacing w:line="400" w:lineRule="exact"/>
              <w:ind w:firstLine="0" w:firstLineChars="0"/>
              <w:rPr>
                <w:rFonts w:hint="eastAsia" w:ascii="仿宋" w:hAnsi="仿宋" w:eastAsia="仿宋" w:cs="仿宋"/>
                <w:b/>
                <w:bCs/>
                <w:sz w:val="21"/>
                <w:szCs w:val="21"/>
              </w:rPr>
            </w:pPr>
            <w:r>
              <w:rPr>
                <w:rFonts w:hint="eastAsia" w:ascii="仿宋" w:hAnsi="仿宋" w:eastAsia="仿宋" w:cs="仿宋"/>
                <w:b/>
                <w:bCs/>
                <w:sz w:val="21"/>
                <w:szCs w:val="21"/>
              </w:rPr>
              <w:t>评审小组根据各投标人的具体内容进行评审：</w:t>
            </w:r>
          </w:p>
          <w:p>
            <w:pPr>
              <w:pStyle w:val="6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1）提供合同关键页【或中标（成交）通知书】；</w:t>
            </w:r>
          </w:p>
          <w:p>
            <w:pPr>
              <w:pStyle w:val="6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2）未提供或提供不全不符合不清晰导致无法判断的均不得分。</w:t>
            </w:r>
          </w:p>
          <w:p>
            <w:pPr>
              <w:pStyle w:val="6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3）每提供一个得2分，最高得20分。</w:t>
            </w:r>
          </w:p>
          <w:p>
            <w:pPr>
              <w:pStyle w:val="61"/>
              <w:spacing w:line="400" w:lineRule="exact"/>
              <w:ind w:firstLine="0" w:firstLineChars="0"/>
              <w:rPr>
                <w:rFonts w:hint="eastAsia" w:ascii="仿宋" w:hAnsi="仿宋" w:eastAsia="仿宋" w:cs="仿宋"/>
                <w:sz w:val="21"/>
                <w:szCs w:val="21"/>
              </w:rPr>
            </w:pPr>
            <w:r>
              <w:rPr>
                <w:rFonts w:hint="eastAsia" w:ascii="仿宋" w:hAnsi="仿宋" w:eastAsia="仿宋" w:cs="仿宋"/>
                <w:sz w:val="21"/>
                <w:szCs w:val="21"/>
              </w:rPr>
              <w:t>同一法人主体公司</w:t>
            </w:r>
            <w:r>
              <w:rPr>
                <w:rFonts w:hint="eastAsia" w:ascii="仿宋" w:hAnsi="仿宋" w:eastAsia="仿宋" w:cs="仿宋"/>
                <w:sz w:val="21"/>
                <w:szCs w:val="21"/>
                <w:lang w:eastAsia="zh-CN"/>
              </w:rPr>
              <w:t>提供的相关证明材料，经确认真实有效，即可得分。</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2</w:t>
            </w:r>
          </w:p>
        </w:tc>
        <w:tc>
          <w:tcPr>
            <w:tcW w:w="1287"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实施方案</w:t>
            </w:r>
          </w:p>
        </w:tc>
        <w:tc>
          <w:tcPr>
            <w:tcW w:w="709"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28</w:t>
            </w:r>
          </w:p>
        </w:tc>
        <w:tc>
          <w:tcPr>
            <w:tcW w:w="5099" w:type="dxa"/>
            <w:noWrap w:val="0"/>
            <w:vAlign w:val="center"/>
          </w:tcPr>
          <w:p>
            <w:pPr>
              <w:spacing w:after="60" w:line="400" w:lineRule="exact"/>
              <w:rPr>
                <w:rFonts w:hint="eastAsia"/>
              </w:rPr>
            </w:pPr>
            <w:r>
              <w:rPr>
                <w:rFonts w:hint="eastAsia"/>
              </w:rPr>
              <w:t>评审内容：</w:t>
            </w:r>
          </w:p>
          <w:p>
            <w:pPr>
              <w:pStyle w:val="61"/>
              <w:numPr>
                <w:ilvl w:val="0"/>
                <w:numId w:val="0"/>
              </w:numPr>
              <w:spacing w:line="400" w:lineRule="exact"/>
              <w:rPr>
                <w:rFonts w:hint="default" w:eastAsiaTheme="minorEastAsia"/>
                <w:lang w:val="en-US" w:eastAsia="zh-CN"/>
              </w:rPr>
            </w:pPr>
            <w:r>
              <w:rPr>
                <w:rFonts w:hint="eastAsia"/>
                <w:lang w:val="en-US" w:eastAsia="zh-CN"/>
              </w:rPr>
              <w:t>专家根据投标资料酌情打分</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spacing w:line="400" w:lineRule="exact"/>
              <w:jc w:val="center"/>
              <w:rPr>
                <w:rFonts w:hint="eastAsia" w:ascii="仿宋" w:hAnsi="仿宋" w:eastAsia="仿宋" w:cs="仿宋"/>
                <w:szCs w:val="21"/>
                <w:lang w:val="en-US" w:eastAsia="zh-CN"/>
              </w:rPr>
            </w:pPr>
            <w:r>
              <w:rPr>
                <w:rFonts w:hint="eastAsia" w:ascii="仿宋" w:hAnsi="仿宋" w:eastAsia="仿宋" w:cs="仿宋"/>
                <w:szCs w:val="21"/>
                <w:lang w:val="en-US" w:eastAsia="zh-CN"/>
              </w:rPr>
              <w:t>3</w:t>
            </w:r>
          </w:p>
        </w:tc>
        <w:tc>
          <w:tcPr>
            <w:tcW w:w="1287"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参加本项目人员及资质</w:t>
            </w:r>
          </w:p>
        </w:tc>
        <w:tc>
          <w:tcPr>
            <w:tcW w:w="709"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20</w:t>
            </w:r>
          </w:p>
        </w:tc>
        <w:tc>
          <w:tcPr>
            <w:tcW w:w="5099" w:type="dxa"/>
            <w:noWrap w:val="0"/>
            <w:vAlign w:val="center"/>
          </w:tcPr>
          <w:p>
            <w:pPr>
              <w:pStyle w:val="61"/>
              <w:numPr>
                <w:ilvl w:val="0"/>
                <w:numId w:val="0"/>
              </w:numPr>
              <w:spacing w:line="400" w:lineRule="exact"/>
              <w:rPr>
                <w:rFonts w:hint="default"/>
                <w:lang w:val="en-US" w:eastAsia="zh-CN"/>
              </w:rPr>
            </w:pPr>
            <w:r>
              <w:rPr>
                <w:rFonts w:hint="eastAsia"/>
                <w:lang w:val="en-US" w:eastAsia="zh-CN"/>
              </w:rPr>
              <w:t>每位4分，最多不超过20分</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spacing w:line="400" w:lineRule="exact"/>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1287"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公司通过三证认证</w:t>
            </w:r>
          </w:p>
        </w:tc>
        <w:tc>
          <w:tcPr>
            <w:tcW w:w="709" w:type="dxa"/>
            <w:noWrap w:val="0"/>
            <w:vAlign w:val="center"/>
          </w:tcPr>
          <w:p>
            <w:pPr>
              <w:shd w:val="clear" w:color="auto" w:fill="FFFFFF"/>
              <w:spacing w:line="400" w:lineRule="exact"/>
              <w:jc w:val="center"/>
              <w:rPr>
                <w:rFonts w:hint="default" w:ascii="仿宋" w:hAnsi="仿宋" w:eastAsia="仿宋" w:cs="仿宋"/>
                <w:kern w:val="0"/>
                <w:szCs w:val="21"/>
                <w:lang w:val="en-US" w:eastAsia="zh-CN"/>
              </w:rPr>
            </w:pPr>
            <w:r>
              <w:rPr>
                <w:rFonts w:hint="eastAsia" w:ascii="仿宋" w:hAnsi="仿宋" w:eastAsia="仿宋" w:cs="仿宋"/>
                <w:kern w:val="0"/>
                <w:szCs w:val="21"/>
                <w:lang w:val="en-US" w:eastAsia="zh-CN"/>
              </w:rPr>
              <w:t>12</w:t>
            </w:r>
          </w:p>
        </w:tc>
        <w:tc>
          <w:tcPr>
            <w:tcW w:w="5099" w:type="dxa"/>
            <w:noWrap w:val="0"/>
            <w:vAlign w:val="center"/>
          </w:tcPr>
          <w:p>
            <w:pPr>
              <w:pStyle w:val="61"/>
              <w:numPr>
                <w:ilvl w:val="0"/>
                <w:numId w:val="0"/>
              </w:numPr>
              <w:spacing w:line="400" w:lineRule="exact"/>
              <w:rPr>
                <w:rFonts w:hint="default"/>
                <w:lang w:val="en-US" w:eastAsia="zh-CN"/>
              </w:rPr>
            </w:pPr>
            <w:r>
              <w:rPr>
                <w:rFonts w:hint="eastAsia"/>
                <w:lang w:val="en-US" w:eastAsia="zh-CN"/>
              </w:rPr>
              <w:t>IS09001、IS014001、OHSAS18001，每具备一证4分，最多不超过12分</w:t>
            </w: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r>
              <w:rPr>
                <w:rFonts w:hint="eastAsia" w:ascii="仿宋" w:hAnsi="仿宋" w:eastAsia="仿宋" w:cs="仿宋"/>
                <w:szCs w:val="21"/>
                <w:lang w:val="zh-CN"/>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611" w:type="dxa"/>
            <w:noWrap w:val="0"/>
            <w:vAlign w:val="center"/>
          </w:tcPr>
          <w:p>
            <w:pPr>
              <w:autoSpaceDE w:val="0"/>
              <w:autoSpaceDN w:val="0"/>
              <w:adjustRightInd w:val="0"/>
              <w:spacing w:line="400" w:lineRule="exact"/>
              <w:jc w:val="center"/>
              <w:rPr>
                <w:rFonts w:hint="eastAsia" w:ascii="仿宋" w:hAnsi="仿宋" w:eastAsia="仿宋" w:cs="仿宋"/>
                <w:szCs w:val="21"/>
                <w:lang w:val="en-US" w:eastAsia="zh-CN"/>
              </w:rPr>
            </w:pPr>
          </w:p>
        </w:tc>
        <w:tc>
          <w:tcPr>
            <w:tcW w:w="1287" w:type="dxa"/>
            <w:noWrap w:val="0"/>
            <w:vAlign w:val="center"/>
          </w:tcPr>
          <w:p>
            <w:pPr>
              <w:shd w:val="clear" w:color="auto" w:fill="FFFFFF"/>
              <w:spacing w:line="400" w:lineRule="exact"/>
              <w:jc w:val="center"/>
              <w:rPr>
                <w:rFonts w:hint="eastAsia" w:ascii="仿宋" w:hAnsi="仿宋" w:eastAsia="仿宋" w:cs="仿宋"/>
                <w:kern w:val="0"/>
                <w:szCs w:val="21"/>
                <w:lang w:val="en-US" w:eastAsia="zh-CN"/>
              </w:rPr>
            </w:pPr>
          </w:p>
        </w:tc>
        <w:tc>
          <w:tcPr>
            <w:tcW w:w="709" w:type="dxa"/>
            <w:noWrap w:val="0"/>
            <w:vAlign w:val="center"/>
          </w:tcPr>
          <w:p>
            <w:pPr>
              <w:shd w:val="clear" w:color="auto" w:fill="FFFFFF"/>
              <w:spacing w:line="400" w:lineRule="exact"/>
              <w:jc w:val="center"/>
              <w:rPr>
                <w:rFonts w:hint="eastAsia" w:ascii="仿宋" w:hAnsi="仿宋" w:eastAsia="仿宋" w:cs="仿宋"/>
                <w:kern w:val="0"/>
                <w:szCs w:val="21"/>
                <w:lang w:val="en-US" w:eastAsia="zh-CN"/>
              </w:rPr>
            </w:pPr>
          </w:p>
        </w:tc>
        <w:tc>
          <w:tcPr>
            <w:tcW w:w="5099" w:type="dxa"/>
            <w:noWrap w:val="0"/>
            <w:vAlign w:val="center"/>
          </w:tcPr>
          <w:p>
            <w:pPr>
              <w:pStyle w:val="61"/>
              <w:numPr>
                <w:ilvl w:val="0"/>
                <w:numId w:val="0"/>
              </w:numPr>
              <w:spacing w:line="400" w:lineRule="exact"/>
              <w:rPr>
                <w:rFonts w:hint="eastAsia"/>
                <w:lang w:val="en-US" w:eastAsia="zh-CN"/>
              </w:rPr>
            </w:pPr>
          </w:p>
        </w:tc>
        <w:tc>
          <w:tcPr>
            <w:tcW w:w="1138" w:type="dxa"/>
            <w:noWrap w:val="0"/>
            <w:vAlign w:val="center"/>
          </w:tcPr>
          <w:p>
            <w:pPr>
              <w:autoSpaceDE w:val="0"/>
              <w:autoSpaceDN w:val="0"/>
              <w:adjustRightInd w:val="0"/>
              <w:spacing w:line="400" w:lineRule="exact"/>
              <w:jc w:val="center"/>
              <w:rPr>
                <w:rFonts w:hint="eastAsia" w:ascii="仿宋" w:hAnsi="仿宋" w:eastAsia="仿宋" w:cs="仿宋"/>
                <w:szCs w:val="21"/>
                <w:lang w:val="zh-CN"/>
              </w:rPr>
            </w:pPr>
          </w:p>
        </w:tc>
      </w:tr>
    </w:tbl>
    <w:p>
      <w:pPr>
        <w:widowControl/>
        <w:jc w:val="left"/>
        <w:rPr>
          <w:rFonts w:hint="eastAsia" w:asciiTheme="minorEastAsia" w:hAnsiTheme="minorEastAsia" w:eastAsiaTheme="minorEastAsia" w:cstheme="minorEastAsia"/>
          <w:b/>
          <w:bCs/>
          <w:color w:val="auto"/>
          <w:spacing w:val="24"/>
          <w:sz w:val="21"/>
          <w:szCs w:val="21"/>
        </w:rPr>
      </w:pPr>
    </w:p>
    <w:p>
      <w:pPr>
        <w:spacing w:line="360" w:lineRule="auto"/>
        <w:jc w:val="center"/>
        <w:rPr>
          <w:rFonts w:hint="eastAsia" w:asciiTheme="minorEastAsia" w:hAnsiTheme="minorEastAsia" w:eastAsiaTheme="minorEastAsia" w:cstheme="minorEastAsia"/>
          <w:b/>
          <w:bCs/>
          <w:color w:val="auto"/>
          <w:spacing w:val="24"/>
          <w:sz w:val="28"/>
          <w:szCs w:val="28"/>
        </w:rPr>
      </w:pPr>
    </w:p>
    <w:p>
      <w:pPr>
        <w:spacing w:line="360" w:lineRule="auto"/>
        <w:jc w:val="center"/>
        <w:rPr>
          <w:rFonts w:hint="eastAsia" w:asciiTheme="minorEastAsia" w:hAnsiTheme="minorEastAsia" w:eastAsiaTheme="minorEastAsia" w:cstheme="minorEastAsia"/>
          <w:b/>
          <w:bCs/>
          <w:color w:val="auto"/>
          <w:spacing w:val="24"/>
          <w:sz w:val="28"/>
          <w:szCs w:val="28"/>
        </w:rPr>
      </w:pPr>
    </w:p>
    <w:p>
      <w:pPr>
        <w:spacing w:line="360" w:lineRule="auto"/>
        <w:jc w:val="center"/>
        <w:rPr>
          <w:rFonts w:hint="eastAsia" w:asciiTheme="minorEastAsia" w:hAnsiTheme="minorEastAsia" w:eastAsiaTheme="minorEastAsia" w:cstheme="minorEastAsia"/>
          <w:b/>
          <w:bCs/>
          <w:color w:val="auto"/>
          <w:spacing w:val="24"/>
          <w:sz w:val="28"/>
          <w:szCs w:val="28"/>
        </w:rPr>
      </w:pPr>
    </w:p>
    <w:p>
      <w:pPr>
        <w:spacing w:line="360" w:lineRule="auto"/>
        <w:jc w:val="center"/>
        <w:rPr>
          <w:rFonts w:hint="eastAsia" w:asciiTheme="minorEastAsia" w:hAnsiTheme="minorEastAsia" w:eastAsiaTheme="minorEastAsia" w:cstheme="minorEastAsia"/>
          <w:b/>
          <w:bCs/>
          <w:color w:val="auto"/>
          <w:spacing w:val="24"/>
          <w:sz w:val="28"/>
          <w:szCs w:val="28"/>
        </w:rPr>
      </w:pPr>
      <w:r>
        <w:rPr>
          <w:rFonts w:hint="eastAsia" w:asciiTheme="minorEastAsia" w:hAnsiTheme="minorEastAsia" w:eastAsiaTheme="minorEastAsia" w:cstheme="minorEastAsia"/>
          <w:b/>
          <w:bCs/>
          <w:color w:val="auto"/>
          <w:spacing w:val="24"/>
          <w:sz w:val="28"/>
          <w:szCs w:val="28"/>
        </w:rPr>
        <w:t>投标人须知</w:t>
      </w:r>
    </w:p>
    <w:p>
      <w:pPr>
        <w:spacing w:line="360" w:lineRule="auto"/>
        <w:jc w:val="center"/>
        <w:rPr>
          <w:rFonts w:hint="eastAsia" w:asciiTheme="minorEastAsia" w:hAnsiTheme="minorEastAsia" w:eastAsiaTheme="minorEastAsia" w:cstheme="minorEastAsia"/>
          <w:b/>
          <w:bCs/>
          <w:color w:val="auto"/>
          <w:spacing w:val="24"/>
          <w:sz w:val="28"/>
          <w:szCs w:val="28"/>
        </w:rPr>
      </w:pPr>
    </w:p>
    <w:p>
      <w:pPr>
        <w:spacing w:line="360" w:lineRule="auto"/>
        <w:rPr>
          <w:rFonts w:hint="eastAsia" w:asciiTheme="minorEastAsia" w:hAnsiTheme="minorEastAsia" w:eastAsiaTheme="minorEastAsia" w:cstheme="minorEastAsia"/>
          <w:b/>
          <w:bCs/>
          <w:color w:val="auto"/>
          <w:spacing w:val="24"/>
          <w:sz w:val="21"/>
          <w:szCs w:val="21"/>
        </w:rPr>
      </w:pPr>
      <w:r>
        <w:rPr>
          <w:rFonts w:hint="eastAsia" w:asciiTheme="minorEastAsia" w:hAnsiTheme="minorEastAsia" w:eastAsiaTheme="minorEastAsia" w:cstheme="minorEastAsia"/>
          <w:b/>
          <w:bCs/>
          <w:color w:val="auto"/>
          <w:spacing w:val="24"/>
          <w:sz w:val="21"/>
          <w:szCs w:val="21"/>
        </w:rPr>
        <w:t>一、资格证明文件及相关证明文件</w:t>
      </w:r>
      <w:bookmarkEnd w:id="8"/>
      <w:r>
        <w:rPr>
          <w:rFonts w:hint="eastAsia" w:asciiTheme="minorEastAsia" w:hAnsiTheme="minorEastAsia" w:eastAsiaTheme="minorEastAsia" w:cstheme="minorEastAsia"/>
          <w:b/>
          <w:bCs/>
          <w:color w:val="auto"/>
          <w:spacing w:val="24"/>
          <w:sz w:val="21"/>
          <w:szCs w:val="21"/>
        </w:rPr>
        <w:t>（必须完全提供）</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[说明]投标人应按照《投标人须知》的有关要求做出全面的响应。其内容应不限于以下各项：</w:t>
      </w:r>
    </w:p>
    <w:p>
      <w:pPr>
        <w:numPr>
          <w:ilvl w:val="0"/>
          <w:numId w:val="17"/>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《法人营业执照》、《组织机构代码证》、《税务登记证》</w:t>
      </w:r>
      <w:r>
        <w:rPr>
          <w:rFonts w:hint="eastAsia" w:asciiTheme="minorEastAsia" w:hAnsiTheme="minorEastAsia" w:cstheme="minorEastAsia"/>
          <w:color w:val="auto"/>
          <w:spacing w:val="24"/>
          <w:sz w:val="21"/>
          <w:szCs w:val="21"/>
          <w:lang w:eastAsia="zh-CN"/>
        </w:rPr>
        <w:t>；</w:t>
      </w:r>
    </w:p>
    <w:p>
      <w:pPr>
        <w:numPr>
          <w:ilvl w:val="0"/>
          <w:numId w:val="17"/>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《法定代表人证明》、《法定代表人授权证明书》</w:t>
      </w:r>
      <w:r>
        <w:rPr>
          <w:rFonts w:hint="eastAsia" w:asciiTheme="minorEastAsia" w:hAnsiTheme="minorEastAsia" w:cstheme="minorEastAsia"/>
          <w:color w:val="auto"/>
          <w:spacing w:val="24"/>
          <w:sz w:val="21"/>
          <w:szCs w:val="21"/>
          <w:lang w:val="en-US" w:eastAsia="zh-CN"/>
        </w:rPr>
        <w:t>服务人</w:t>
      </w:r>
      <w:r>
        <w:rPr>
          <w:rFonts w:hint="eastAsia" w:asciiTheme="minorEastAsia" w:hAnsiTheme="minorEastAsia" w:eastAsiaTheme="minorEastAsia" w:cstheme="minorEastAsia"/>
          <w:color w:val="auto"/>
          <w:spacing w:val="24"/>
          <w:sz w:val="21"/>
          <w:szCs w:val="21"/>
        </w:rPr>
        <w:t>员相关资格证书</w:t>
      </w:r>
      <w:r>
        <w:rPr>
          <w:rFonts w:hint="eastAsia" w:asciiTheme="minorEastAsia" w:hAnsiTheme="minorEastAsia" w:cstheme="minorEastAsia"/>
          <w:color w:val="auto"/>
          <w:spacing w:val="24"/>
          <w:sz w:val="21"/>
          <w:szCs w:val="21"/>
          <w:lang w:eastAsia="zh-CN"/>
        </w:rPr>
        <w:t>；</w:t>
      </w:r>
    </w:p>
    <w:p>
      <w:pPr>
        <w:numPr>
          <w:ilvl w:val="0"/>
          <w:numId w:val="17"/>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如是分公司参与投标，须出示总公司的《授权委托书》</w:t>
      </w:r>
      <w:r>
        <w:rPr>
          <w:rFonts w:hint="eastAsia" w:asciiTheme="minorEastAsia" w:hAnsiTheme="minorEastAsia" w:cstheme="minorEastAsia"/>
          <w:color w:val="auto"/>
          <w:spacing w:val="24"/>
          <w:sz w:val="21"/>
          <w:szCs w:val="21"/>
          <w:lang w:eastAsia="zh-CN"/>
        </w:rPr>
        <w:t>；</w:t>
      </w:r>
    </w:p>
    <w:p>
      <w:pPr>
        <w:pStyle w:val="2"/>
        <w:numPr>
          <w:ilvl w:val="0"/>
          <w:numId w:val="17"/>
        </w:numPr>
        <w:ind w:left="425" w:leftChars="0" w:hanging="425" w:firstLineChars="0"/>
        <w:rPr>
          <w:rFonts w:hint="default"/>
          <w:lang w:val="en-US"/>
        </w:rPr>
      </w:pPr>
      <w:r>
        <w:rPr>
          <w:rFonts w:hint="eastAsia" w:asciiTheme="minorEastAsia" w:hAnsiTheme="minorEastAsia" w:cstheme="minorEastAsia"/>
          <w:color w:val="auto"/>
          <w:spacing w:val="24"/>
          <w:sz w:val="21"/>
          <w:szCs w:val="21"/>
          <w:lang w:val="en-US" w:eastAsia="zh-CN"/>
        </w:rPr>
        <w:t>标书一式五份，一份正本，四份副本。</w:t>
      </w:r>
    </w:p>
    <w:p>
      <w:pPr>
        <w:numPr>
          <w:ilvl w:val="0"/>
          <w:numId w:val="0"/>
        </w:numPr>
        <w:spacing w:line="360" w:lineRule="auto"/>
        <w:ind w:left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cstheme="minorEastAsia"/>
          <w:color w:val="auto"/>
          <w:spacing w:val="24"/>
          <w:sz w:val="21"/>
          <w:szCs w:val="21"/>
          <w:lang w:val="en-US" w:eastAsia="zh-CN"/>
        </w:rPr>
        <w:t>5.</w:t>
      </w:r>
      <w:r>
        <w:rPr>
          <w:rFonts w:hint="eastAsia" w:asciiTheme="minorEastAsia" w:hAnsiTheme="minorEastAsia" w:eastAsiaTheme="minorEastAsia" w:cstheme="minorEastAsia"/>
          <w:color w:val="auto"/>
          <w:spacing w:val="24"/>
          <w:sz w:val="21"/>
          <w:szCs w:val="21"/>
        </w:rPr>
        <w:t>报价清单</w:t>
      </w: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二、其它资料</w:t>
      </w:r>
      <w:bookmarkEnd w:id="9"/>
      <w:r>
        <w:rPr>
          <w:rFonts w:hint="eastAsia" w:asciiTheme="minorEastAsia" w:hAnsiTheme="minorEastAsia" w:eastAsiaTheme="minorEastAsia" w:cstheme="minorEastAsia"/>
          <w:b/>
          <w:color w:val="auto"/>
          <w:spacing w:val="24"/>
          <w:sz w:val="21"/>
          <w:szCs w:val="21"/>
        </w:rPr>
        <w:t>(可提供)</w:t>
      </w:r>
    </w:p>
    <w:p>
      <w:pPr>
        <w:numPr>
          <w:ilvl w:val="0"/>
          <w:numId w:val="18"/>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投标人简介。</w:t>
      </w:r>
    </w:p>
    <w:p>
      <w:pPr>
        <w:numPr>
          <w:ilvl w:val="0"/>
          <w:numId w:val="18"/>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投标人有关资质证书复印件。</w:t>
      </w:r>
    </w:p>
    <w:p>
      <w:pPr>
        <w:numPr>
          <w:ilvl w:val="0"/>
          <w:numId w:val="18"/>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业绩（要重点表述类似业绩）。</w:t>
      </w:r>
    </w:p>
    <w:p>
      <w:pPr>
        <w:numPr>
          <w:ilvl w:val="0"/>
          <w:numId w:val="18"/>
        </w:numPr>
        <w:spacing w:line="360" w:lineRule="auto"/>
        <w:ind w:left="425" w:leftChars="0" w:hanging="425" w:firstLineChars="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投标人认为有必要提供的其它资料。</w:t>
      </w: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三、提供资料复印件必须与原件相符并加盖公章</w:t>
      </w:r>
    </w:p>
    <w:p>
      <w:pPr>
        <w:spacing w:line="360" w:lineRule="auto"/>
        <w:rPr>
          <w:rFonts w:hint="eastAsia" w:asciiTheme="minorEastAsia" w:hAnsiTheme="minorEastAsia" w:eastAsiaTheme="minorEastAsia" w:cstheme="minorEastAsia"/>
          <w:b/>
          <w:color w:val="auto"/>
          <w:spacing w:val="24"/>
          <w:sz w:val="21"/>
          <w:szCs w:val="21"/>
        </w:rPr>
      </w:pPr>
      <w:bookmarkStart w:id="10" w:name="_Toc256676961"/>
    </w:p>
    <w:p>
      <w:pPr>
        <w:spacing w:line="360" w:lineRule="auto"/>
        <w:rPr>
          <w:rFonts w:hint="eastAsia" w:asciiTheme="minorEastAsia" w:hAnsiTheme="minorEastAsia" w:eastAsiaTheme="minorEastAsia" w:cstheme="minorEastAsia"/>
          <w:b/>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p>
    <w:p>
      <w:pPr>
        <w:widowControl/>
        <w:jc w:val="left"/>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br w:type="page"/>
      </w: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法定代表人授权书格式</w:t>
      </w:r>
      <w:bookmarkEnd w:id="10"/>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jc w:val="cente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法定代表人授权书</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color w:val="auto"/>
          <w:spacing w:val="24"/>
          <w:sz w:val="21"/>
          <w:szCs w:val="21"/>
        </w:rPr>
        <w:t>致:</w:t>
      </w:r>
      <w:r>
        <w:rPr>
          <w:rFonts w:hint="eastAsia" w:asciiTheme="minorEastAsia" w:hAnsiTheme="minorEastAsia" w:eastAsiaTheme="minorEastAsia" w:cstheme="minorEastAsia"/>
          <w:b/>
          <w:color w:val="auto"/>
          <w:spacing w:val="24"/>
          <w:sz w:val="21"/>
          <w:szCs w:val="21"/>
        </w:rPr>
        <w:t xml:space="preserve"> 台州市第二人民医院</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ind w:firstLine="387" w:firstLineChars="150"/>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本授权书声明：</w:t>
      </w:r>
      <w:r>
        <w:rPr>
          <w:rFonts w:hint="eastAsia" w:asciiTheme="minorEastAsia" w:hAnsiTheme="minorEastAsia" w:eastAsiaTheme="minorEastAsia" w:cstheme="minorEastAsia"/>
          <w:i/>
          <w:color w:val="auto"/>
          <w:spacing w:val="24"/>
          <w:sz w:val="21"/>
          <w:szCs w:val="21"/>
          <w:u w:val="single"/>
        </w:rPr>
        <w:t xml:space="preserve">          </w:t>
      </w:r>
      <w:r>
        <w:rPr>
          <w:rFonts w:hint="eastAsia" w:asciiTheme="minorEastAsia" w:hAnsiTheme="minorEastAsia" w:eastAsiaTheme="minorEastAsia" w:cstheme="minorEastAsia"/>
          <w:color w:val="auto"/>
          <w:spacing w:val="24"/>
          <w:sz w:val="21"/>
          <w:szCs w:val="21"/>
        </w:rPr>
        <w:t xml:space="preserve">是注册于 </w:t>
      </w:r>
      <w:r>
        <w:rPr>
          <w:rFonts w:hint="eastAsia" w:asciiTheme="minorEastAsia" w:hAnsiTheme="minorEastAsia" w:eastAsiaTheme="minorEastAsia" w:cstheme="minorEastAsia"/>
          <w:i/>
          <w:color w:val="auto"/>
          <w:spacing w:val="24"/>
          <w:sz w:val="21"/>
          <w:szCs w:val="21"/>
          <w:u w:val="single"/>
        </w:rPr>
        <w:t>（国家或地区）</w:t>
      </w:r>
      <w:r>
        <w:rPr>
          <w:rFonts w:hint="eastAsia" w:asciiTheme="minorEastAsia" w:hAnsiTheme="minorEastAsia" w:eastAsiaTheme="minorEastAsia" w:cstheme="minorEastAsia"/>
          <w:i/>
          <w:color w:val="auto"/>
          <w:spacing w:val="24"/>
          <w:sz w:val="21"/>
          <w:szCs w:val="21"/>
        </w:rPr>
        <w:t xml:space="preserve"> </w:t>
      </w:r>
      <w:r>
        <w:rPr>
          <w:rFonts w:hint="eastAsia" w:asciiTheme="minorEastAsia" w:hAnsiTheme="minorEastAsia" w:eastAsiaTheme="minorEastAsia" w:cstheme="minorEastAsia"/>
          <w:color w:val="auto"/>
          <w:spacing w:val="24"/>
          <w:sz w:val="21"/>
          <w:szCs w:val="21"/>
        </w:rPr>
        <w:t xml:space="preserve">的 </w:t>
      </w:r>
      <w:r>
        <w:rPr>
          <w:rFonts w:hint="eastAsia" w:asciiTheme="minorEastAsia" w:hAnsiTheme="minorEastAsia" w:eastAsiaTheme="minorEastAsia" w:cstheme="minorEastAsia"/>
          <w:i/>
          <w:color w:val="auto"/>
          <w:spacing w:val="24"/>
          <w:sz w:val="21"/>
          <w:szCs w:val="21"/>
          <w:u w:val="single"/>
        </w:rPr>
        <w:t>（ 投 标 人 名 称 ）</w:t>
      </w:r>
      <w:r>
        <w:rPr>
          <w:rFonts w:hint="eastAsia" w:asciiTheme="minorEastAsia" w:hAnsiTheme="minorEastAsia" w:eastAsiaTheme="minorEastAsia" w:cstheme="minorEastAsia"/>
          <w:i/>
          <w:color w:val="auto"/>
          <w:spacing w:val="24"/>
          <w:sz w:val="21"/>
          <w:szCs w:val="21"/>
        </w:rPr>
        <w:t xml:space="preserve"> </w:t>
      </w:r>
      <w:r>
        <w:rPr>
          <w:rFonts w:hint="eastAsia" w:asciiTheme="minorEastAsia" w:hAnsiTheme="minorEastAsia" w:eastAsiaTheme="minorEastAsia" w:cstheme="minorEastAsia"/>
          <w:color w:val="auto"/>
          <w:spacing w:val="24"/>
          <w:sz w:val="21"/>
          <w:szCs w:val="21"/>
        </w:rPr>
        <w:t>的法定代表人，现任职务</w:t>
      </w:r>
      <w:r>
        <w:rPr>
          <w:rFonts w:hint="eastAsia" w:asciiTheme="minorEastAsia" w:hAnsiTheme="minorEastAsia" w:eastAsiaTheme="minorEastAsia" w:cstheme="minorEastAsia"/>
          <w:i/>
          <w:color w:val="auto"/>
          <w:spacing w:val="24"/>
          <w:sz w:val="21"/>
          <w:szCs w:val="21"/>
          <w:u w:val="single"/>
        </w:rPr>
        <w:t xml:space="preserve">          </w:t>
      </w:r>
      <w:r>
        <w:rPr>
          <w:rFonts w:hint="eastAsia" w:asciiTheme="minorEastAsia" w:hAnsiTheme="minorEastAsia" w:eastAsiaTheme="minorEastAsia" w:cstheme="minorEastAsia"/>
          <w:color w:val="auto"/>
          <w:spacing w:val="24"/>
          <w:sz w:val="21"/>
          <w:szCs w:val="21"/>
        </w:rPr>
        <w:t>，有效证件号码：</w:t>
      </w:r>
      <w:r>
        <w:rPr>
          <w:rFonts w:hint="eastAsia" w:asciiTheme="minorEastAsia" w:hAnsiTheme="minorEastAsia" w:eastAsiaTheme="minorEastAsia" w:cstheme="minorEastAsia"/>
          <w:i/>
          <w:color w:val="auto"/>
          <w:spacing w:val="24"/>
          <w:sz w:val="21"/>
          <w:szCs w:val="21"/>
          <w:u w:val="single"/>
        </w:rPr>
        <w:t xml:space="preserve">                  </w:t>
      </w:r>
      <w:r>
        <w:rPr>
          <w:rFonts w:hint="eastAsia" w:asciiTheme="minorEastAsia" w:hAnsiTheme="minorEastAsia" w:eastAsiaTheme="minorEastAsia" w:cstheme="minorEastAsia"/>
          <w:color w:val="auto"/>
          <w:spacing w:val="24"/>
          <w:sz w:val="21"/>
          <w:szCs w:val="21"/>
        </w:rPr>
        <w:t xml:space="preserve">。现授权 </w:t>
      </w:r>
      <w:r>
        <w:rPr>
          <w:rFonts w:hint="eastAsia" w:asciiTheme="minorEastAsia" w:hAnsiTheme="minorEastAsia" w:eastAsiaTheme="minorEastAsia" w:cstheme="minorEastAsia"/>
          <w:i/>
          <w:color w:val="auto"/>
          <w:spacing w:val="24"/>
          <w:sz w:val="21"/>
          <w:szCs w:val="21"/>
          <w:u w:val="single"/>
        </w:rPr>
        <w:t>（姓名、职务）</w:t>
      </w:r>
      <w:r>
        <w:rPr>
          <w:rFonts w:hint="eastAsia" w:asciiTheme="minorEastAsia" w:hAnsiTheme="minorEastAsia" w:eastAsiaTheme="minorEastAsia" w:cstheme="minorEastAsia"/>
          <w:i/>
          <w:color w:val="auto"/>
          <w:spacing w:val="24"/>
          <w:sz w:val="21"/>
          <w:szCs w:val="21"/>
        </w:rPr>
        <w:t xml:space="preserve"> </w:t>
      </w:r>
      <w:r>
        <w:rPr>
          <w:rFonts w:hint="eastAsia" w:asciiTheme="minorEastAsia" w:hAnsiTheme="minorEastAsia" w:eastAsiaTheme="minorEastAsia" w:cstheme="minorEastAsia"/>
          <w:color w:val="auto"/>
          <w:spacing w:val="24"/>
          <w:sz w:val="21"/>
          <w:szCs w:val="21"/>
        </w:rPr>
        <w:t>作为我公司的全权代理人，就</w:t>
      </w:r>
      <w:r>
        <w:rPr>
          <w:rFonts w:hint="eastAsia" w:asciiTheme="minorEastAsia" w:hAnsiTheme="minorEastAsia" w:cstheme="minorEastAsia"/>
          <w:color w:val="auto"/>
          <w:sz w:val="21"/>
          <w:szCs w:val="21"/>
          <w:u w:val="single"/>
          <w:lang w:eastAsia="zh-CN"/>
        </w:rPr>
        <w:t>台州市第二人民医院冷水机组维护保养服务项目</w:t>
      </w:r>
      <w:r>
        <w:rPr>
          <w:rFonts w:hint="eastAsia" w:asciiTheme="minorEastAsia" w:hAnsiTheme="minorEastAsia" w:eastAsiaTheme="minorEastAsia" w:cstheme="minorEastAsia"/>
          <w:color w:val="auto"/>
          <w:spacing w:val="24"/>
          <w:sz w:val="21"/>
          <w:szCs w:val="21"/>
        </w:rPr>
        <w:t>的</w:t>
      </w:r>
      <w:r>
        <w:rPr>
          <w:rFonts w:hint="eastAsia" w:asciiTheme="minorEastAsia" w:hAnsiTheme="minorEastAsia" w:cstheme="minorEastAsia"/>
          <w:color w:val="auto"/>
          <w:spacing w:val="24"/>
          <w:sz w:val="21"/>
          <w:szCs w:val="21"/>
          <w:lang w:val="en-US" w:eastAsia="zh-CN"/>
        </w:rPr>
        <w:t>竞价文件要求</w:t>
      </w:r>
      <w:r>
        <w:rPr>
          <w:rFonts w:hint="eastAsia" w:asciiTheme="minorEastAsia" w:hAnsiTheme="minorEastAsia" w:eastAsiaTheme="minorEastAsia" w:cstheme="minorEastAsia"/>
          <w:color w:val="auto"/>
          <w:spacing w:val="24"/>
          <w:sz w:val="21"/>
          <w:szCs w:val="21"/>
        </w:rPr>
        <w:t>执行，以我方的名义处理一切与之有关的事宜。</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ab/>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本授权书于    年  月  日签字生效，特此声明。</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br w:type="page"/>
      </w:r>
    </w:p>
    <w:p>
      <w:pPr>
        <w:spacing w:line="360" w:lineRule="auto"/>
        <w:jc w:val="cente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法定代表人证明书</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Cs/>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现任我单位________________职务________________，为我司法定代表人 ，特此证明。</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 xml:space="preserve">有效期限： </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附：代表人性别：   年龄：</w:t>
      </w: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身份证号码：_  _  _  _  _  _  _</w:t>
      </w: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注册号码：</w:t>
      </w: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 xml:space="preserve">企业类型：_______________________ </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Cs/>
          <w:color w:val="auto"/>
          <w:spacing w:val="24"/>
          <w:sz w:val="21"/>
          <w:szCs w:val="21"/>
        </w:rPr>
        <w:t xml:space="preserve">经营范围： </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投 标 人（法人公章）：</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地 址：</w:t>
      </w:r>
      <w:r>
        <w:rPr>
          <w:rFonts w:hint="eastAsia" w:asciiTheme="minorEastAsia" w:hAnsiTheme="minorEastAsia" w:eastAsiaTheme="minorEastAsia" w:cstheme="minorEastAsia"/>
          <w:b/>
          <w:color w:val="auto"/>
          <w:spacing w:val="24"/>
          <w:sz w:val="21"/>
          <w:szCs w:val="21"/>
        </w:rPr>
        <w:t xml:space="preserve"> </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Cs/>
          <w:color w:val="auto"/>
          <w:spacing w:val="24"/>
          <w:sz w:val="21"/>
          <w:szCs w:val="21"/>
        </w:rPr>
        <w:t>日 期：</w:t>
      </w:r>
    </w:p>
    <w:p>
      <w:pPr>
        <w:spacing w:line="360" w:lineRule="auto"/>
        <w:rPr>
          <w:rFonts w:hint="eastAsia" w:asciiTheme="minorEastAsia" w:hAnsiTheme="minorEastAsia" w:eastAsiaTheme="minorEastAsia" w:cstheme="minorEastAsia"/>
          <w:b/>
          <w:bCs/>
          <w:color w:val="auto"/>
          <w:spacing w:val="24"/>
          <w:sz w:val="21"/>
          <w:szCs w:val="21"/>
        </w:rPr>
      </w:pPr>
    </w:p>
    <w:p>
      <w:pP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br w:type="page"/>
      </w:r>
    </w:p>
    <w:p>
      <w:pPr>
        <w:spacing w:line="360" w:lineRule="auto"/>
        <w:jc w:val="center"/>
        <w:rPr>
          <w:rFonts w:hint="eastAsia" w:asciiTheme="minorEastAsia" w:hAnsiTheme="minorEastAsia" w:eastAsiaTheme="minorEastAsia" w:cstheme="minorEastAsia"/>
          <w:b/>
          <w:color w:val="auto"/>
          <w:spacing w:val="24"/>
          <w:sz w:val="21"/>
          <w:szCs w:val="21"/>
        </w:rPr>
      </w:pPr>
      <w:r>
        <w:rPr>
          <w:rFonts w:hint="eastAsia" w:asciiTheme="minorEastAsia" w:hAnsiTheme="minorEastAsia" w:eastAsiaTheme="minorEastAsia" w:cstheme="minorEastAsia"/>
          <w:b/>
          <w:color w:val="auto"/>
          <w:spacing w:val="24"/>
          <w:sz w:val="21"/>
          <w:szCs w:val="21"/>
        </w:rPr>
        <w:t>投标报价总表</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[货币单位：人民币元]</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 xml:space="preserve">投标人名称： </w:t>
      </w:r>
    </w:p>
    <w:tbl>
      <w:tblPr>
        <w:tblStyle w:val="10"/>
        <w:tblW w:w="503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1889"/>
        <w:gridCol w:w="1663"/>
        <w:gridCol w:w="1334"/>
        <w:gridCol w:w="789"/>
        <w:gridCol w:w="1420"/>
        <w:gridCol w:w="1421"/>
        <w:gridCol w:w="7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4" w:hRule="atLeast"/>
          <w:jc w:val="center"/>
        </w:trPr>
        <w:tc>
          <w:tcPr>
            <w:tcW w:w="1015"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名称</w:t>
            </w:r>
          </w:p>
        </w:tc>
        <w:tc>
          <w:tcPr>
            <w:tcW w:w="894"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品牌/</w:t>
            </w:r>
            <w:r>
              <w:rPr>
                <w:rFonts w:hint="eastAsia" w:asciiTheme="minorEastAsia" w:hAnsiTheme="minorEastAsia" w:eastAsiaTheme="minorEastAsia" w:cstheme="minorEastAsia"/>
                <w:sz w:val="21"/>
                <w:szCs w:val="21"/>
                <w:lang w:val="en-US" w:eastAsia="zh-CN"/>
              </w:rPr>
              <w:t>参数</w:t>
            </w:r>
          </w:p>
        </w:tc>
        <w:tc>
          <w:tcPr>
            <w:tcW w:w="717"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型号</w:t>
            </w:r>
          </w:p>
        </w:tc>
        <w:tc>
          <w:tcPr>
            <w:tcW w:w="424"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数量</w:t>
            </w:r>
          </w:p>
        </w:tc>
        <w:tc>
          <w:tcPr>
            <w:tcW w:w="762"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单价</w:t>
            </w:r>
          </w:p>
        </w:tc>
        <w:tc>
          <w:tcPr>
            <w:tcW w:w="763" w:type="pct"/>
            <w:tcBorders>
              <w:top w:val="double" w:color="auto" w:sz="4"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合价</w:t>
            </w:r>
          </w:p>
        </w:tc>
        <w:tc>
          <w:tcPr>
            <w:tcW w:w="422" w:type="pct"/>
            <w:tcBorders>
              <w:top w:val="double" w:color="auto" w:sz="4" w:space="0"/>
              <w:left w:val="single" w:color="auto" w:sz="6" w:space="0"/>
              <w:bottom w:val="single" w:color="auto" w:sz="6" w:space="0"/>
              <w:right w:val="double" w:color="auto" w:sz="4"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1015"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中央空调</w:t>
            </w:r>
            <w:r>
              <w:rPr>
                <w:rFonts w:hint="eastAsia" w:asciiTheme="minorEastAsia" w:hAnsiTheme="minorEastAsia" w:eastAsiaTheme="minorEastAsia" w:cstheme="minorEastAsia"/>
                <w:sz w:val="21"/>
                <w:szCs w:val="21"/>
              </w:rPr>
              <w:t>螺杆机</w:t>
            </w:r>
          </w:p>
        </w:tc>
        <w:tc>
          <w:tcPr>
            <w:tcW w:w="894"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开利1083KW</w:t>
            </w:r>
          </w:p>
        </w:tc>
        <w:tc>
          <w:tcPr>
            <w:tcW w:w="717" w:type="pct"/>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30XW1052</w:t>
            </w:r>
          </w:p>
        </w:tc>
        <w:tc>
          <w:tcPr>
            <w:tcW w:w="424"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val="en-US" w:eastAsia="zh-CN"/>
              </w:rPr>
              <w:t>台</w:t>
            </w:r>
          </w:p>
        </w:tc>
        <w:tc>
          <w:tcPr>
            <w:tcW w:w="762"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p>
        </w:tc>
        <w:tc>
          <w:tcPr>
            <w:tcW w:w="763"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p>
        </w:tc>
        <w:tc>
          <w:tcPr>
            <w:tcW w:w="422"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hint="eastAsia" w:asciiTheme="minorEastAsia" w:hAnsiTheme="minorEastAsia" w:eastAsiaTheme="minorEastAsia" w:cstheme="minorEastAsia"/>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81" w:hRule="atLeast"/>
          <w:jc w:val="center"/>
        </w:trPr>
        <w:tc>
          <w:tcPr>
            <w:tcW w:w="1015"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合计</w:t>
            </w:r>
          </w:p>
        </w:tc>
        <w:tc>
          <w:tcPr>
            <w:tcW w:w="894"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p>
        </w:tc>
        <w:tc>
          <w:tcPr>
            <w:tcW w:w="717"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sz w:val="21"/>
                <w:szCs w:val="21"/>
              </w:rPr>
            </w:pPr>
          </w:p>
        </w:tc>
        <w:tc>
          <w:tcPr>
            <w:tcW w:w="424" w:type="pct"/>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Theme="minorEastAsia" w:hAnsiTheme="minorEastAsia" w:eastAsiaTheme="minorEastAsia" w:cstheme="minorEastAsia"/>
                <w:sz w:val="21"/>
                <w:szCs w:val="21"/>
              </w:rPr>
            </w:pPr>
          </w:p>
        </w:tc>
        <w:tc>
          <w:tcPr>
            <w:tcW w:w="762" w:type="pct"/>
            <w:tcBorders>
              <w:top w:val="single" w:color="auto" w:sz="6" w:space="0"/>
              <w:left w:val="single" w:color="auto" w:sz="6" w:space="0"/>
              <w:bottom w:val="single" w:color="auto" w:sz="6" w:space="0"/>
              <w:right w:val="single" w:color="auto" w:sz="6" w:space="0"/>
            </w:tcBorders>
            <w:noWrap w:val="0"/>
            <w:vAlign w:val="center"/>
          </w:tcPr>
          <w:p>
            <w:pPr>
              <w:widowControl/>
              <w:jc w:val="center"/>
              <w:rPr>
                <w:rFonts w:hint="eastAsia" w:asciiTheme="minorEastAsia" w:hAnsiTheme="minorEastAsia" w:eastAsiaTheme="minorEastAsia" w:cstheme="minorEastAsia"/>
                <w:kern w:val="0"/>
                <w:sz w:val="21"/>
                <w:szCs w:val="21"/>
              </w:rPr>
            </w:pPr>
          </w:p>
        </w:tc>
        <w:tc>
          <w:tcPr>
            <w:tcW w:w="763" w:type="pct"/>
            <w:tcBorders>
              <w:top w:val="single" w:color="auto" w:sz="6" w:space="0"/>
              <w:left w:val="single" w:color="auto" w:sz="6" w:space="0"/>
              <w:bottom w:val="single" w:color="auto" w:sz="6" w:space="0"/>
              <w:right w:val="single" w:color="auto" w:sz="6" w:space="0"/>
            </w:tcBorders>
            <w:noWrap w:val="0"/>
            <w:vAlign w:val="center"/>
          </w:tcPr>
          <w:p>
            <w:pPr>
              <w:widowControl/>
              <w:rPr>
                <w:rFonts w:hint="eastAsia" w:asciiTheme="minorEastAsia" w:hAnsiTheme="minorEastAsia" w:eastAsiaTheme="minorEastAsia" w:cstheme="minorEastAsia"/>
                <w:sz w:val="21"/>
                <w:szCs w:val="21"/>
              </w:rPr>
            </w:pPr>
          </w:p>
        </w:tc>
        <w:tc>
          <w:tcPr>
            <w:tcW w:w="422" w:type="pct"/>
            <w:tcBorders>
              <w:top w:val="single" w:color="auto" w:sz="6" w:space="0"/>
              <w:left w:val="single" w:color="auto" w:sz="6" w:space="0"/>
              <w:bottom w:val="single" w:color="auto" w:sz="6" w:space="0"/>
              <w:right w:val="double" w:color="auto" w:sz="4" w:space="0"/>
            </w:tcBorders>
            <w:noWrap w:val="0"/>
            <w:vAlign w:val="center"/>
          </w:tcPr>
          <w:p>
            <w:pPr>
              <w:widowControl/>
              <w:jc w:val="center"/>
              <w:rPr>
                <w:rFonts w:hint="eastAsia" w:asciiTheme="minorEastAsia" w:hAnsiTheme="minorEastAsia" w:eastAsiaTheme="minorEastAsia" w:cstheme="minorEastAsia"/>
                <w:sz w:val="21"/>
                <w:szCs w:val="21"/>
              </w:rPr>
            </w:pPr>
          </w:p>
        </w:tc>
      </w:tr>
    </w:tbl>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报价说明：</w:t>
      </w: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1、 此报价是根据招标文件要求包含所有需招标人支付给中标人的全部支出。</w:t>
      </w:r>
    </w:p>
    <w:p>
      <w:pPr>
        <w:spacing w:line="360" w:lineRule="auto"/>
        <w:rPr>
          <w:rFonts w:hint="eastAsia" w:asciiTheme="minorEastAsia" w:hAnsiTheme="minorEastAsia" w:eastAsiaTheme="minorEastAsia" w:cstheme="minorEastAsia"/>
          <w:bCs/>
          <w:color w:val="auto"/>
          <w:spacing w:val="24"/>
          <w:sz w:val="21"/>
          <w:szCs w:val="21"/>
        </w:rPr>
      </w:pPr>
      <w:r>
        <w:rPr>
          <w:rFonts w:hint="eastAsia" w:asciiTheme="minorEastAsia" w:hAnsiTheme="minorEastAsia" w:eastAsiaTheme="minorEastAsia" w:cstheme="minorEastAsia"/>
          <w:bCs/>
          <w:color w:val="auto"/>
          <w:spacing w:val="24"/>
          <w:sz w:val="21"/>
          <w:szCs w:val="21"/>
        </w:rPr>
        <w:t>2、 报价包含所有中标人须缴纳的税费。</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投标人（公章）：</w:t>
      </w: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 xml:space="preserve">授权代表（签名或盖章） </w:t>
      </w:r>
    </w:p>
    <w:p>
      <w:pPr>
        <w:spacing w:line="360" w:lineRule="auto"/>
        <w:rPr>
          <w:rFonts w:hint="eastAsia" w:asciiTheme="minorEastAsia" w:hAnsiTheme="minorEastAsia" w:eastAsiaTheme="minorEastAsia" w:cstheme="minorEastAsia"/>
          <w:color w:val="auto"/>
          <w:spacing w:val="24"/>
          <w:sz w:val="21"/>
          <w:szCs w:val="21"/>
        </w:rPr>
      </w:pPr>
      <w:r>
        <w:rPr>
          <w:rFonts w:hint="eastAsia" w:asciiTheme="minorEastAsia" w:hAnsiTheme="minorEastAsia" w:eastAsiaTheme="minorEastAsia" w:cstheme="minorEastAsia"/>
          <w:color w:val="auto"/>
          <w:spacing w:val="24"/>
          <w:sz w:val="21"/>
          <w:szCs w:val="21"/>
        </w:rPr>
        <w:t>日期：</w:t>
      </w:r>
    </w:p>
    <w:sectPr>
      <w:headerReference r:id="rId3" w:type="default"/>
      <w:footerReference r:id="rId4" w:type="default"/>
      <w:pgSz w:w="11906" w:h="16838"/>
      <w:pgMar w:top="567" w:right="1349" w:bottom="1440" w:left="134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D84CA"/>
    <w:multiLevelType w:val="singleLevel"/>
    <w:tmpl w:val="9F0D84CA"/>
    <w:lvl w:ilvl="0" w:tentative="0">
      <w:start w:val="1"/>
      <w:numFmt w:val="decimal"/>
      <w:lvlText w:val="%1)"/>
      <w:lvlJc w:val="left"/>
      <w:pPr>
        <w:ind w:left="425" w:hanging="425"/>
      </w:pPr>
      <w:rPr>
        <w:rFonts w:hint="default"/>
      </w:rPr>
    </w:lvl>
  </w:abstractNum>
  <w:abstractNum w:abstractNumId="1">
    <w:nsid w:val="A7C98B7E"/>
    <w:multiLevelType w:val="singleLevel"/>
    <w:tmpl w:val="A7C98B7E"/>
    <w:lvl w:ilvl="0" w:tentative="0">
      <w:start w:val="1"/>
      <w:numFmt w:val="decimal"/>
      <w:lvlText w:val="%1)"/>
      <w:lvlJc w:val="left"/>
      <w:pPr>
        <w:ind w:left="425" w:hanging="425"/>
      </w:pPr>
      <w:rPr>
        <w:rFonts w:hint="default"/>
      </w:rPr>
    </w:lvl>
  </w:abstractNum>
  <w:abstractNum w:abstractNumId="2">
    <w:nsid w:val="B5039FCA"/>
    <w:multiLevelType w:val="singleLevel"/>
    <w:tmpl w:val="B5039FCA"/>
    <w:lvl w:ilvl="0" w:tentative="0">
      <w:start w:val="1"/>
      <w:numFmt w:val="decimal"/>
      <w:lvlText w:val="%1)"/>
      <w:lvlJc w:val="left"/>
      <w:pPr>
        <w:ind w:left="425" w:hanging="425"/>
      </w:pPr>
      <w:rPr>
        <w:rFonts w:hint="default"/>
      </w:rPr>
    </w:lvl>
  </w:abstractNum>
  <w:abstractNum w:abstractNumId="3">
    <w:nsid w:val="E00058BF"/>
    <w:multiLevelType w:val="singleLevel"/>
    <w:tmpl w:val="E00058BF"/>
    <w:lvl w:ilvl="0" w:tentative="0">
      <w:start w:val="1"/>
      <w:numFmt w:val="decimal"/>
      <w:lvlText w:val="%1)"/>
      <w:lvlJc w:val="left"/>
      <w:pPr>
        <w:ind w:left="425" w:hanging="425"/>
      </w:pPr>
      <w:rPr>
        <w:rFonts w:hint="default"/>
      </w:rPr>
    </w:lvl>
  </w:abstractNum>
  <w:abstractNum w:abstractNumId="4">
    <w:nsid w:val="F3A50400"/>
    <w:multiLevelType w:val="singleLevel"/>
    <w:tmpl w:val="F3A50400"/>
    <w:lvl w:ilvl="0" w:tentative="0">
      <w:start w:val="1"/>
      <w:numFmt w:val="decimal"/>
      <w:lvlText w:val="%1."/>
      <w:lvlJc w:val="left"/>
      <w:pPr>
        <w:ind w:left="425" w:hanging="425"/>
      </w:pPr>
      <w:rPr>
        <w:rFonts w:hint="default"/>
      </w:rPr>
    </w:lvl>
  </w:abstractNum>
  <w:abstractNum w:abstractNumId="5">
    <w:nsid w:val="F44F2472"/>
    <w:multiLevelType w:val="singleLevel"/>
    <w:tmpl w:val="F44F2472"/>
    <w:lvl w:ilvl="0" w:tentative="0">
      <w:start w:val="1"/>
      <w:numFmt w:val="decimal"/>
      <w:lvlText w:val="%1)"/>
      <w:lvlJc w:val="left"/>
      <w:pPr>
        <w:ind w:left="425" w:hanging="425"/>
      </w:pPr>
      <w:rPr>
        <w:rFonts w:hint="default"/>
      </w:rPr>
    </w:lvl>
  </w:abstractNum>
  <w:abstractNum w:abstractNumId="6">
    <w:nsid w:val="FD311DC3"/>
    <w:multiLevelType w:val="singleLevel"/>
    <w:tmpl w:val="FD311DC3"/>
    <w:lvl w:ilvl="0" w:tentative="0">
      <w:start w:val="2"/>
      <w:numFmt w:val="chineseCounting"/>
      <w:suff w:val="nothing"/>
      <w:lvlText w:val="%1、"/>
      <w:lvlJc w:val="left"/>
      <w:rPr>
        <w:rFonts w:hint="eastAsia"/>
      </w:rPr>
    </w:lvl>
  </w:abstractNum>
  <w:abstractNum w:abstractNumId="7">
    <w:nsid w:val="FDA8CE7C"/>
    <w:multiLevelType w:val="singleLevel"/>
    <w:tmpl w:val="FDA8CE7C"/>
    <w:lvl w:ilvl="0" w:tentative="0">
      <w:start w:val="3"/>
      <w:numFmt w:val="chineseCounting"/>
      <w:suff w:val="nothing"/>
      <w:lvlText w:val="%1、"/>
      <w:lvlJc w:val="left"/>
      <w:rPr>
        <w:rFonts w:hint="eastAsia"/>
      </w:rPr>
    </w:lvl>
  </w:abstractNum>
  <w:abstractNum w:abstractNumId="8">
    <w:nsid w:val="011375D8"/>
    <w:multiLevelType w:val="singleLevel"/>
    <w:tmpl w:val="011375D8"/>
    <w:lvl w:ilvl="0" w:tentative="0">
      <w:start w:val="1"/>
      <w:numFmt w:val="decimal"/>
      <w:lvlText w:val="%1．"/>
      <w:lvlJc w:val="left"/>
      <w:pPr>
        <w:tabs>
          <w:tab w:val="left" w:pos="360"/>
        </w:tabs>
        <w:ind w:left="360" w:hanging="360"/>
      </w:pPr>
      <w:rPr>
        <w:rFonts w:hint="eastAsia"/>
      </w:rPr>
    </w:lvl>
  </w:abstractNum>
  <w:abstractNum w:abstractNumId="9">
    <w:nsid w:val="0A493311"/>
    <w:multiLevelType w:val="singleLevel"/>
    <w:tmpl w:val="0A493311"/>
    <w:lvl w:ilvl="0" w:tentative="0">
      <w:start w:val="1"/>
      <w:numFmt w:val="decimal"/>
      <w:lvlText w:val="%1．"/>
      <w:lvlJc w:val="left"/>
      <w:pPr>
        <w:tabs>
          <w:tab w:val="left" w:pos="360"/>
        </w:tabs>
        <w:ind w:left="360" w:hanging="360"/>
      </w:pPr>
      <w:rPr>
        <w:rFonts w:hint="eastAsia"/>
      </w:rPr>
    </w:lvl>
  </w:abstractNum>
  <w:abstractNum w:abstractNumId="10">
    <w:nsid w:val="0D433D98"/>
    <w:multiLevelType w:val="singleLevel"/>
    <w:tmpl w:val="0D433D98"/>
    <w:lvl w:ilvl="0" w:tentative="0">
      <w:start w:val="1"/>
      <w:numFmt w:val="decimal"/>
      <w:lvlText w:val="%1)"/>
      <w:lvlJc w:val="left"/>
      <w:pPr>
        <w:ind w:left="425" w:hanging="425"/>
      </w:pPr>
      <w:rPr>
        <w:rFonts w:hint="default"/>
      </w:rPr>
    </w:lvl>
  </w:abstractNum>
  <w:abstractNum w:abstractNumId="11">
    <w:nsid w:val="17164A5D"/>
    <w:multiLevelType w:val="singleLevel"/>
    <w:tmpl w:val="17164A5D"/>
    <w:lvl w:ilvl="0" w:tentative="0">
      <w:start w:val="1"/>
      <w:numFmt w:val="decimal"/>
      <w:lvlText w:val="%1．"/>
      <w:lvlJc w:val="left"/>
      <w:pPr>
        <w:tabs>
          <w:tab w:val="left" w:pos="360"/>
        </w:tabs>
        <w:ind w:left="360" w:hanging="360"/>
      </w:pPr>
      <w:rPr>
        <w:rFonts w:hint="eastAsia"/>
      </w:rPr>
    </w:lvl>
  </w:abstractNum>
  <w:abstractNum w:abstractNumId="12">
    <w:nsid w:val="190A407D"/>
    <w:multiLevelType w:val="singleLevel"/>
    <w:tmpl w:val="190A407D"/>
    <w:lvl w:ilvl="0" w:tentative="0">
      <w:start w:val="1"/>
      <w:numFmt w:val="decimal"/>
      <w:lvlText w:val="%1."/>
      <w:lvlJc w:val="left"/>
      <w:pPr>
        <w:ind w:left="425" w:hanging="425"/>
      </w:pPr>
      <w:rPr>
        <w:rFonts w:hint="default"/>
      </w:rPr>
    </w:lvl>
  </w:abstractNum>
  <w:abstractNum w:abstractNumId="13">
    <w:nsid w:val="3BE25269"/>
    <w:multiLevelType w:val="singleLevel"/>
    <w:tmpl w:val="3BE25269"/>
    <w:lvl w:ilvl="0" w:tentative="0">
      <w:start w:val="1"/>
      <w:numFmt w:val="decimal"/>
      <w:lvlText w:val="%1)"/>
      <w:lvlJc w:val="left"/>
      <w:pPr>
        <w:ind w:left="425" w:hanging="425"/>
      </w:pPr>
      <w:rPr>
        <w:rFonts w:hint="default"/>
      </w:rPr>
    </w:lvl>
  </w:abstractNum>
  <w:abstractNum w:abstractNumId="14">
    <w:nsid w:val="5C090420"/>
    <w:multiLevelType w:val="singleLevel"/>
    <w:tmpl w:val="5C090420"/>
    <w:lvl w:ilvl="0" w:tentative="0">
      <w:start w:val="1"/>
      <w:numFmt w:val="decimal"/>
      <w:lvlText w:val="%1．"/>
      <w:lvlJc w:val="left"/>
      <w:pPr>
        <w:tabs>
          <w:tab w:val="left" w:pos="360"/>
        </w:tabs>
        <w:ind w:left="360" w:hanging="360"/>
      </w:pPr>
      <w:rPr>
        <w:rFonts w:hint="eastAsia"/>
      </w:rPr>
    </w:lvl>
  </w:abstractNum>
  <w:abstractNum w:abstractNumId="15">
    <w:nsid w:val="608C4904"/>
    <w:multiLevelType w:val="singleLevel"/>
    <w:tmpl w:val="608C4904"/>
    <w:lvl w:ilvl="0" w:tentative="0">
      <w:start w:val="1"/>
      <w:numFmt w:val="decimal"/>
      <w:lvlText w:val="%1)"/>
      <w:lvlJc w:val="left"/>
      <w:pPr>
        <w:tabs>
          <w:tab w:val="left" w:pos="420"/>
        </w:tabs>
        <w:ind w:left="845" w:hanging="425"/>
      </w:pPr>
      <w:rPr>
        <w:rFonts w:hint="default"/>
      </w:rPr>
    </w:lvl>
  </w:abstractNum>
  <w:abstractNum w:abstractNumId="16">
    <w:nsid w:val="6D1C9797"/>
    <w:multiLevelType w:val="singleLevel"/>
    <w:tmpl w:val="6D1C9797"/>
    <w:lvl w:ilvl="0" w:tentative="0">
      <w:start w:val="1"/>
      <w:numFmt w:val="decimal"/>
      <w:lvlText w:val="%1."/>
      <w:lvlJc w:val="left"/>
      <w:pPr>
        <w:ind w:left="425" w:hanging="425"/>
      </w:pPr>
      <w:rPr>
        <w:rFonts w:hint="default"/>
      </w:rPr>
    </w:lvl>
  </w:abstractNum>
  <w:abstractNum w:abstractNumId="17">
    <w:nsid w:val="74871759"/>
    <w:multiLevelType w:val="singleLevel"/>
    <w:tmpl w:val="74871759"/>
    <w:lvl w:ilvl="0" w:tentative="0">
      <w:start w:val="1"/>
      <w:numFmt w:val="decimal"/>
      <w:lvlText w:val="%1)"/>
      <w:lvlJc w:val="left"/>
      <w:pPr>
        <w:tabs>
          <w:tab w:val="left" w:pos="420"/>
        </w:tabs>
        <w:ind w:left="845" w:hanging="425"/>
      </w:pPr>
      <w:rPr>
        <w:rFonts w:hint="default"/>
      </w:rPr>
    </w:lvl>
  </w:abstractNum>
  <w:num w:numId="1">
    <w:abstractNumId w:val="7"/>
  </w:num>
  <w:num w:numId="2">
    <w:abstractNumId w:val="12"/>
  </w:num>
  <w:num w:numId="3">
    <w:abstractNumId w:val="6"/>
  </w:num>
  <w:num w:numId="4">
    <w:abstractNumId w:val="17"/>
  </w:num>
  <w:num w:numId="5">
    <w:abstractNumId w:val="15"/>
  </w:num>
  <w:num w:numId="6">
    <w:abstractNumId w:val="11"/>
    <w:lvlOverride w:ilvl="0">
      <w:startOverride w:val="1"/>
    </w:lvlOverride>
  </w:num>
  <w:num w:numId="7">
    <w:abstractNumId w:val="14"/>
    <w:lvlOverride w:ilvl="0">
      <w:startOverride w:val="1"/>
    </w:lvlOverride>
  </w:num>
  <w:num w:numId="8">
    <w:abstractNumId w:val="9"/>
    <w:lvlOverride w:ilvl="0">
      <w:startOverride w:val="1"/>
    </w:lvlOverride>
  </w:num>
  <w:num w:numId="9">
    <w:abstractNumId w:val="1"/>
  </w:num>
  <w:num w:numId="10">
    <w:abstractNumId w:val="2"/>
  </w:num>
  <w:num w:numId="11">
    <w:abstractNumId w:val="3"/>
  </w:num>
  <w:num w:numId="12">
    <w:abstractNumId w:val="13"/>
  </w:num>
  <w:num w:numId="13">
    <w:abstractNumId w:val="5"/>
  </w:num>
  <w:num w:numId="14">
    <w:abstractNumId w:val="0"/>
  </w:num>
  <w:num w:numId="15">
    <w:abstractNumId w:val="8"/>
  </w:num>
  <w:num w:numId="16">
    <w:abstractNumId w:val="1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MWQ3ZGVjMjY5ZjMxMDYyZmI1ZDc0NGY5ZjRlYzQifQ=="/>
  </w:docVars>
  <w:rsids>
    <w:rsidRoot w:val="00305469"/>
    <w:rsid w:val="00000112"/>
    <w:rsid w:val="000173FB"/>
    <w:rsid w:val="000212EB"/>
    <w:rsid w:val="0003528F"/>
    <w:rsid w:val="000768B5"/>
    <w:rsid w:val="000A2F35"/>
    <w:rsid w:val="000C5F23"/>
    <w:rsid w:val="000C7650"/>
    <w:rsid w:val="00112858"/>
    <w:rsid w:val="00115106"/>
    <w:rsid w:val="00144E44"/>
    <w:rsid w:val="00153950"/>
    <w:rsid w:val="001747EF"/>
    <w:rsid w:val="001F2A9B"/>
    <w:rsid w:val="001F4DC1"/>
    <w:rsid w:val="0020370B"/>
    <w:rsid w:val="00207EDB"/>
    <w:rsid w:val="00234667"/>
    <w:rsid w:val="00237E71"/>
    <w:rsid w:val="002702EC"/>
    <w:rsid w:val="002774C7"/>
    <w:rsid w:val="00293B60"/>
    <w:rsid w:val="002A518B"/>
    <w:rsid w:val="002A6592"/>
    <w:rsid w:val="002B024B"/>
    <w:rsid w:val="002C04DF"/>
    <w:rsid w:val="002C2760"/>
    <w:rsid w:val="002C2FD4"/>
    <w:rsid w:val="002C62A0"/>
    <w:rsid w:val="00305469"/>
    <w:rsid w:val="00325259"/>
    <w:rsid w:val="0033452E"/>
    <w:rsid w:val="00363DFD"/>
    <w:rsid w:val="0036448A"/>
    <w:rsid w:val="00367EB6"/>
    <w:rsid w:val="003A2510"/>
    <w:rsid w:val="003A2939"/>
    <w:rsid w:val="003C40BA"/>
    <w:rsid w:val="003D7421"/>
    <w:rsid w:val="00411390"/>
    <w:rsid w:val="0042673C"/>
    <w:rsid w:val="00427736"/>
    <w:rsid w:val="00440A18"/>
    <w:rsid w:val="00445C91"/>
    <w:rsid w:val="00470079"/>
    <w:rsid w:val="00484D52"/>
    <w:rsid w:val="004A3BAD"/>
    <w:rsid w:val="004B235F"/>
    <w:rsid w:val="004B5EE8"/>
    <w:rsid w:val="004C1D14"/>
    <w:rsid w:val="004D3756"/>
    <w:rsid w:val="004F7B32"/>
    <w:rsid w:val="00501E0B"/>
    <w:rsid w:val="00501E87"/>
    <w:rsid w:val="00515F02"/>
    <w:rsid w:val="005243AC"/>
    <w:rsid w:val="00541D10"/>
    <w:rsid w:val="005559E2"/>
    <w:rsid w:val="00563915"/>
    <w:rsid w:val="005A1093"/>
    <w:rsid w:val="005C073D"/>
    <w:rsid w:val="005C6D10"/>
    <w:rsid w:val="005C7DA9"/>
    <w:rsid w:val="005D61F2"/>
    <w:rsid w:val="005E393D"/>
    <w:rsid w:val="00616D3D"/>
    <w:rsid w:val="006244B7"/>
    <w:rsid w:val="00630A25"/>
    <w:rsid w:val="00654794"/>
    <w:rsid w:val="00675285"/>
    <w:rsid w:val="006F5097"/>
    <w:rsid w:val="00726E41"/>
    <w:rsid w:val="0074586A"/>
    <w:rsid w:val="00755A50"/>
    <w:rsid w:val="007A5AB7"/>
    <w:rsid w:val="007F2588"/>
    <w:rsid w:val="0080050B"/>
    <w:rsid w:val="00801D15"/>
    <w:rsid w:val="00804B9D"/>
    <w:rsid w:val="00816F90"/>
    <w:rsid w:val="008216DB"/>
    <w:rsid w:val="008559B6"/>
    <w:rsid w:val="008605D2"/>
    <w:rsid w:val="00894126"/>
    <w:rsid w:val="008A07DB"/>
    <w:rsid w:val="008A0CF5"/>
    <w:rsid w:val="008A11DA"/>
    <w:rsid w:val="008A51A7"/>
    <w:rsid w:val="008A6E1D"/>
    <w:rsid w:val="008B40C8"/>
    <w:rsid w:val="008E4102"/>
    <w:rsid w:val="008E42EF"/>
    <w:rsid w:val="008E7AA8"/>
    <w:rsid w:val="009265EA"/>
    <w:rsid w:val="009D27A2"/>
    <w:rsid w:val="009D73DF"/>
    <w:rsid w:val="009E1B95"/>
    <w:rsid w:val="00A14186"/>
    <w:rsid w:val="00A30CB5"/>
    <w:rsid w:val="00A7452E"/>
    <w:rsid w:val="00A849E1"/>
    <w:rsid w:val="00A90F1D"/>
    <w:rsid w:val="00A95140"/>
    <w:rsid w:val="00AB0DC7"/>
    <w:rsid w:val="00AD5383"/>
    <w:rsid w:val="00B17D5F"/>
    <w:rsid w:val="00B26BAA"/>
    <w:rsid w:val="00B335FE"/>
    <w:rsid w:val="00B33D40"/>
    <w:rsid w:val="00B44953"/>
    <w:rsid w:val="00BA4E34"/>
    <w:rsid w:val="00BB6A09"/>
    <w:rsid w:val="00BB7569"/>
    <w:rsid w:val="00BE2395"/>
    <w:rsid w:val="00BF0868"/>
    <w:rsid w:val="00C01766"/>
    <w:rsid w:val="00C24394"/>
    <w:rsid w:val="00C70BAB"/>
    <w:rsid w:val="00CA416F"/>
    <w:rsid w:val="00CD19B3"/>
    <w:rsid w:val="00CD3DC0"/>
    <w:rsid w:val="00CF0A7F"/>
    <w:rsid w:val="00CF655F"/>
    <w:rsid w:val="00D0058E"/>
    <w:rsid w:val="00D30978"/>
    <w:rsid w:val="00D377A6"/>
    <w:rsid w:val="00D46AD9"/>
    <w:rsid w:val="00D52A4E"/>
    <w:rsid w:val="00D63ED1"/>
    <w:rsid w:val="00D63F54"/>
    <w:rsid w:val="00D74944"/>
    <w:rsid w:val="00D7648A"/>
    <w:rsid w:val="00D90DE6"/>
    <w:rsid w:val="00D946CA"/>
    <w:rsid w:val="00D95A65"/>
    <w:rsid w:val="00DD6E9D"/>
    <w:rsid w:val="00DE365B"/>
    <w:rsid w:val="00DE37CA"/>
    <w:rsid w:val="00E059FD"/>
    <w:rsid w:val="00E26075"/>
    <w:rsid w:val="00E27668"/>
    <w:rsid w:val="00E422B8"/>
    <w:rsid w:val="00E45C5C"/>
    <w:rsid w:val="00E46F37"/>
    <w:rsid w:val="00E56090"/>
    <w:rsid w:val="00E61B77"/>
    <w:rsid w:val="00E91EA3"/>
    <w:rsid w:val="00EB53AE"/>
    <w:rsid w:val="00F161BD"/>
    <w:rsid w:val="00F5667E"/>
    <w:rsid w:val="00F81BC4"/>
    <w:rsid w:val="00FC3EC2"/>
    <w:rsid w:val="00FF28B4"/>
    <w:rsid w:val="00FF5991"/>
    <w:rsid w:val="00FF7DE6"/>
    <w:rsid w:val="067D18D0"/>
    <w:rsid w:val="07506024"/>
    <w:rsid w:val="08D628DD"/>
    <w:rsid w:val="09E4339C"/>
    <w:rsid w:val="0D1B22B8"/>
    <w:rsid w:val="0D587E71"/>
    <w:rsid w:val="10E715BD"/>
    <w:rsid w:val="14A30A1B"/>
    <w:rsid w:val="16761BA9"/>
    <w:rsid w:val="1D2536C0"/>
    <w:rsid w:val="1F4B7FF0"/>
    <w:rsid w:val="2B177920"/>
    <w:rsid w:val="2CE20AA0"/>
    <w:rsid w:val="2DF126AA"/>
    <w:rsid w:val="2F2656AE"/>
    <w:rsid w:val="396B1683"/>
    <w:rsid w:val="3DFC0EB8"/>
    <w:rsid w:val="3E1D6BA4"/>
    <w:rsid w:val="40DC2D46"/>
    <w:rsid w:val="42A77A04"/>
    <w:rsid w:val="46CF0F45"/>
    <w:rsid w:val="46E76C80"/>
    <w:rsid w:val="477E06B3"/>
    <w:rsid w:val="48A44149"/>
    <w:rsid w:val="4A6A32AF"/>
    <w:rsid w:val="4B4F1FEB"/>
    <w:rsid w:val="51BF788D"/>
    <w:rsid w:val="52A038F1"/>
    <w:rsid w:val="52ED2B91"/>
    <w:rsid w:val="5BF661DA"/>
    <w:rsid w:val="5EC35773"/>
    <w:rsid w:val="5ECA1891"/>
    <w:rsid w:val="5FA040F2"/>
    <w:rsid w:val="61946FF9"/>
    <w:rsid w:val="63637748"/>
    <w:rsid w:val="642345CA"/>
    <w:rsid w:val="644D4CCA"/>
    <w:rsid w:val="65C80A25"/>
    <w:rsid w:val="69D34280"/>
    <w:rsid w:val="6C7666DB"/>
    <w:rsid w:val="6CBB3AEF"/>
    <w:rsid w:val="76FD6DC1"/>
    <w:rsid w:val="7BED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cs="Times New Roman"/>
    </w:rPr>
  </w:style>
  <w:style w:type="paragraph" w:styleId="6">
    <w:name w:val="Body Text"/>
    <w:basedOn w:val="1"/>
    <w:qFormat/>
    <w:uiPriority w:val="0"/>
    <w:rPr>
      <w:b/>
    </w:rPr>
  </w:style>
  <w:style w:type="paragraph" w:styleId="7">
    <w:name w:val="Balloon Text"/>
    <w:basedOn w:val="1"/>
    <w:link w:val="23"/>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296FBE"/>
      <w:u w:val="none"/>
    </w:rPr>
  </w:style>
  <w:style w:type="character" w:styleId="14">
    <w:name w:val="HTML Definition"/>
    <w:basedOn w:val="12"/>
    <w:semiHidden/>
    <w:unhideWhenUsed/>
    <w:qFormat/>
    <w:uiPriority w:val="99"/>
  </w:style>
  <w:style w:type="character" w:styleId="15">
    <w:name w:val="HTML Variable"/>
    <w:basedOn w:val="12"/>
    <w:semiHidden/>
    <w:unhideWhenUsed/>
    <w:qFormat/>
    <w:uiPriority w:val="99"/>
  </w:style>
  <w:style w:type="character" w:styleId="16">
    <w:name w:val="Hyperlink"/>
    <w:basedOn w:val="12"/>
    <w:unhideWhenUsed/>
    <w:qFormat/>
    <w:uiPriority w:val="99"/>
    <w:rPr>
      <w:color w:val="555555"/>
      <w:sz w:val="18"/>
      <w:szCs w:val="18"/>
      <w:u w:val="none"/>
    </w:rPr>
  </w:style>
  <w:style w:type="character" w:styleId="17">
    <w:name w:val="HTML Code"/>
    <w:basedOn w:val="12"/>
    <w:semiHidden/>
    <w:unhideWhenUsed/>
    <w:qFormat/>
    <w:uiPriority w:val="99"/>
    <w:rPr>
      <w:rFonts w:ascii="宋体" w:hAnsi="宋体" w:eastAsia="宋体" w:cs="宋体"/>
      <w:sz w:val="20"/>
    </w:rPr>
  </w:style>
  <w:style w:type="character" w:styleId="18">
    <w:name w:val="HTML Cite"/>
    <w:basedOn w:val="12"/>
    <w:semiHidden/>
    <w:unhideWhenUsed/>
    <w:qFormat/>
    <w:uiPriority w:val="99"/>
  </w:style>
  <w:style w:type="character" w:customStyle="1" w:styleId="19">
    <w:name w:val="页眉 Char"/>
    <w:basedOn w:val="12"/>
    <w:link w:val="9"/>
    <w:semiHidden/>
    <w:qFormat/>
    <w:uiPriority w:val="99"/>
    <w:rPr>
      <w:sz w:val="18"/>
      <w:szCs w:val="18"/>
    </w:rPr>
  </w:style>
  <w:style w:type="character" w:customStyle="1" w:styleId="20">
    <w:name w:val="页脚 Char"/>
    <w:basedOn w:val="12"/>
    <w:link w:val="8"/>
    <w:semiHidden/>
    <w:qFormat/>
    <w:uiPriority w:val="99"/>
    <w:rPr>
      <w:sz w:val="18"/>
      <w:szCs w:val="18"/>
    </w:rPr>
  </w:style>
  <w:style w:type="character" w:customStyle="1" w:styleId="21">
    <w:name w:val="标题 1 Char"/>
    <w:basedOn w:val="12"/>
    <w:link w:val="4"/>
    <w:qFormat/>
    <w:uiPriority w:val="9"/>
    <w:rPr>
      <w:rFonts w:ascii="宋体" w:hAnsi="宋体" w:eastAsia="宋体" w:cs="宋体"/>
      <w:b/>
      <w:bCs/>
      <w:kern w:val="36"/>
      <w:sz w:val="48"/>
      <w:szCs w:val="48"/>
    </w:rPr>
  </w:style>
  <w:style w:type="character" w:customStyle="1" w:styleId="22">
    <w:name w:val="标题 2 Char"/>
    <w:basedOn w:val="12"/>
    <w:link w:val="5"/>
    <w:qFormat/>
    <w:uiPriority w:val="9"/>
    <w:rPr>
      <w:rFonts w:ascii="宋体" w:hAnsi="宋体" w:eastAsia="宋体" w:cs="宋体"/>
      <w:b/>
      <w:bCs/>
      <w:kern w:val="0"/>
      <w:sz w:val="36"/>
      <w:szCs w:val="36"/>
    </w:rPr>
  </w:style>
  <w:style w:type="character" w:customStyle="1" w:styleId="23">
    <w:name w:val="批注框文本 Char"/>
    <w:basedOn w:val="12"/>
    <w:link w:val="7"/>
    <w:semiHidden/>
    <w:qFormat/>
    <w:uiPriority w:val="99"/>
    <w:rPr>
      <w:sz w:val="18"/>
      <w:szCs w:val="18"/>
    </w:rPr>
  </w:style>
  <w:style w:type="character" w:customStyle="1" w:styleId="24">
    <w:name w:val="cy"/>
    <w:basedOn w:val="12"/>
    <w:qFormat/>
    <w:uiPriority w:val="0"/>
  </w:style>
  <w:style w:type="character" w:customStyle="1" w:styleId="25">
    <w:name w:val="hilite"/>
    <w:basedOn w:val="12"/>
    <w:qFormat/>
    <w:uiPriority w:val="0"/>
    <w:rPr>
      <w:color w:val="FFFFFF"/>
      <w:shd w:val="clear" w:fill="666666"/>
    </w:rPr>
  </w:style>
  <w:style w:type="character" w:customStyle="1" w:styleId="26">
    <w:name w:val="after"/>
    <w:basedOn w:val="12"/>
    <w:qFormat/>
    <w:uiPriority w:val="0"/>
    <w:rPr>
      <w:sz w:val="0"/>
      <w:szCs w:val="0"/>
    </w:rPr>
  </w:style>
  <w:style w:type="character" w:customStyle="1" w:styleId="27">
    <w:name w:val="pagechatarealistclose_box"/>
    <w:basedOn w:val="12"/>
    <w:qFormat/>
    <w:uiPriority w:val="0"/>
  </w:style>
  <w:style w:type="character" w:customStyle="1" w:styleId="28">
    <w:name w:val="pagechatarealistclose_box1"/>
    <w:basedOn w:val="12"/>
    <w:qFormat/>
    <w:uiPriority w:val="0"/>
  </w:style>
  <w:style w:type="character" w:customStyle="1" w:styleId="29">
    <w:name w:val="button"/>
    <w:basedOn w:val="12"/>
    <w:qFormat/>
    <w:uiPriority w:val="0"/>
  </w:style>
  <w:style w:type="character" w:customStyle="1" w:styleId="30">
    <w:name w:val="cdropright"/>
    <w:basedOn w:val="12"/>
    <w:qFormat/>
    <w:uiPriority w:val="0"/>
  </w:style>
  <w:style w:type="character" w:customStyle="1" w:styleId="31">
    <w:name w:val="xdrichtextbox"/>
    <w:basedOn w:val="12"/>
    <w:qFormat/>
    <w:uiPriority w:val="0"/>
    <w:rPr>
      <w:color w:val="auto"/>
      <w:sz w:val="18"/>
      <w:szCs w:val="18"/>
      <w:u w:val="none"/>
      <w:bdr w:val="single" w:color="DCDCDC" w:sz="8" w:space="0"/>
      <w:shd w:val="clear" w:fill="auto"/>
    </w:rPr>
  </w:style>
  <w:style w:type="character" w:customStyle="1" w:styleId="32">
    <w:name w:val="moreaction32"/>
    <w:basedOn w:val="12"/>
    <w:qFormat/>
    <w:uiPriority w:val="0"/>
  </w:style>
  <w:style w:type="character" w:customStyle="1" w:styleId="33">
    <w:name w:val="active"/>
    <w:basedOn w:val="12"/>
    <w:qFormat/>
    <w:uiPriority w:val="0"/>
    <w:rPr>
      <w:color w:val="00FF00"/>
      <w:shd w:val="clear" w:fill="111111"/>
    </w:rPr>
  </w:style>
  <w:style w:type="character" w:customStyle="1" w:styleId="34">
    <w:name w:val="drapbtn"/>
    <w:basedOn w:val="12"/>
    <w:qFormat/>
    <w:uiPriority w:val="0"/>
  </w:style>
  <w:style w:type="character" w:customStyle="1" w:styleId="35">
    <w:name w:val="cdropleft"/>
    <w:basedOn w:val="12"/>
    <w:qFormat/>
    <w:uiPriority w:val="0"/>
  </w:style>
  <w:style w:type="character" w:customStyle="1" w:styleId="36">
    <w:name w:val="w32"/>
    <w:basedOn w:val="12"/>
    <w:qFormat/>
    <w:uiPriority w:val="0"/>
  </w:style>
  <w:style w:type="character" w:customStyle="1" w:styleId="37">
    <w:name w:val="hover43"/>
    <w:basedOn w:val="12"/>
    <w:qFormat/>
    <w:uiPriority w:val="0"/>
    <w:rPr>
      <w:color w:val="FFFFFF"/>
    </w:rPr>
  </w:style>
  <w:style w:type="character" w:customStyle="1" w:styleId="38">
    <w:name w:val="liked_gray"/>
    <w:basedOn w:val="12"/>
    <w:qFormat/>
    <w:uiPriority w:val="0"/>
    <w:rPr>
      <w:color w:val="FFFFFF"/>
    </w:rPr>
  </w:style>
  <w:style w:type="character" w:customStyle="1" w:styleId="39">
    <w:name w:val="ico1653"/>
    <w:basedOn w:val="12"/>
    <w:qFormat/>
    <w:uiPriority w:val="0"/>
  </w:style>
  <w:style w:type="character" w:customStyle="1" w:styleId="40">
    <w:name w:val="ico1654"/>
    <w:basedOn w:val="12"/>
    <w:qFormat/>
    <w:uiPriority w:val="0"/>
  </w:style>
  <w:style w:type="character" w:customStyle="1" w:styleId="41">
    <w:name w:val="ico1655"/>
    <w:basedOn w:val="12"/>
    <w:qFormat/>
    <w:uiPriority w:val="0"/>
  </w:style>
  <w:style w:type="character" w:customStyle="1" w:styleId="42">
    <w:name w:val="tmpztreemove_arrow"/>
    <w:basedOn w:val="12"/>
    <w:qFormat/>
    <w:uiPriority w:val="0"/>
  </w:style>
  <w:style w:type="character" w:customStyle="1" w:styleId="43">
    <w:name w:val="estimate_gray"/>
    <w:basedOn w:val="12"/>
    <w:qFormat/>
    <w:uiPriority w:val="0"/>
    <w:rPr>
      <w:color w:val="FFFFFF"/>
    </w:rPr>
  </w:style>
  <w:style w:type="character" w:customStyle="1" w:styleId="44">
    <w:name w:val="design_class"/>
    <w:basedOn w:val="12"/>
    <w:qFormat/>
    <w:uiPriority w:val="0"/>
  </w:style>
  <w:style w:type="character" w:customStyle="1" w:styleId="45">
    <w:name w:val="edit_class"/>
    <w:basedOn w:val="12"/>
    <w:qFormat/>
    <w:uiPriority w:val="0"/>
  </w:style>
  <w:style w:type="character" w:customStyle="1" w:styleId="46">
    <w:name w:val="biggerthanmax"/>
    <w:basedOn w:val="12"/>
    <w:qFormat/>
    <w:uiPriority w:val="0"/>
    <w:rPr>
      <w:shd w:val="clear" w:fill="FFFF00"/>
    </w:rPr>
  </w:style>
  <w:style w:type="character" w:customStyle="1" w:styleId="47">
    <w:name w:val="browse_class&gt;span"/>
    <w:basedOn w:val="12"/>
    <w:qFormat/>
    <w:uiPriority w:val="0"/>
  </w:style>
  <w:style w:type="character" w:customStyle="1" w:styleId="48">
    <w:name w:val="ico16"/>
    <w:basedOn w:val="12"/>
    <w:qFormat/>
    <w:uiPriority w:val="0"/>
  </w:style>
  <w:style w:type="character" w:customStyle="1" w:styleId="49">
    <w:name w:val="ico161"/>
    <w:basedOn w:val="12"/>
    <w:qFormat/>
    <w:uiPriority w:val="0"/>
  </w:style>
  <w:style w:type="character" w:customStyle="1" w:styleId="50">
    <w:name w:val="ico162"/>
    <w:basedOn w:val="12"/>
    <w:qFormat/>
    <w:uiPriority w:val="0"/>
  </w:style>
  <w:style w:type="character" w:customStyle="1" w:styleId="51">
    <w:name w:val="active7"/>
    <w:basedOn w:val="12"/>
    <w:qFormat/>
    <w:uiPriority w:val="0"/>
    <w:rPr>
      <w:color w:val="00FF00"/>
      <w:shd w:val="clear" w:fill="111111"/>
    </w:rPr>
  </w:style>
  <w:style w:type="character" w:customStyle="1" w:styleId="52">
    <w:name w:val="hover45"/>
    <w:basedOn w:val="12"/>
    <w:qFormat/>
    <w:uiPriority w:val="0"/>
    <w:rPr>
      <w:color w:val="FFFFFF"/>
    </w:rPr>
  </w:style>
  <w:style w:type="character" w:customStyle="1" w:styleId="53">
    <w:name w:val="xdrichtextbox2"/>
    <w:basedOn w:val="12"/>
    <w:qFormat/>
    <w:uiPriority w:val="0"/>
  </w:style>
  <w:style w:type="character" w:customStyle="1" w:styleId="54">
    <w:name w:val="ico1656"/>
    <w:basedOn w:val="12"/>
    <w:qFormat/>
    <w:uiPriority w:val="0"/>
  </w:style>
  <w:style w:type="character" w:customStyle="1" w:styleId="55">
    <w:name w:val="hilite6"/>
    <w:basedOn w:val="12"/>
    <w:qFormat/>
    <w:uiPriority w:val="0"/>
    <w:rPr>
      <w:color w:val="FFFFFF"/>
      <w:shd w:val="clear" w:fill="666666"/>
    </w:rPr>
  </w:style>
  <w:style w:type="character" w:customStyle="1" w:styleId="56">
    <w:name w:val="button4"/>
    <w:basedOn w:val="12"/>
    <w:qFormat/>
    <w:uiPriority w:val="0"/>
  </w:style>
  <w:style w:type="character" w:customStyle="1" w:styleId="57">
    <w:name w:val="active2"/>
    <w:basedOn w:val="12"/>
    <w:qFormat/>
    <w:uiPriority w:val="0"/>
    <w:rPr>
      <w:color w:val="00FF00"/>
      <w:shd w:val="clear" w:fill="111111"/>
    </w:rPr>
  </w:style>
  <w:style w:type="character" w:customStyle="1" w:styleId="58">
    <w:name w:val="hover44"/>
    <w:basedOn w:val="12"/>
    <w:qFormat/>
    <w:uiPriority w:val="0"/>
    <w:rPr>
      <w:color w:val="FFFFFF"/>
    </w:rPr>
  </w:style>
  <w:style w:type="character" w:customStyle="1" w:styleId="59">
    <w:name w:val="hover42"/>
    <w:basedOn w:val="12"/>
    <w:qFormat/>
    <w:uiPriority w:val="0"/>
    <w:rPr>
      <w:color w:val="FFFFFF"/>
    </w:rPr>
  </w:style>
  <w:style w:type="paragraph" w:customStyle="1" w:styleId="60">
    <w:name w:val="列出段落1"/>
    <w:basedOn w:val="1"/>
    <w:qFormat/>
    <w:uiPriority w:val="0"/>
    <w:pPr>
      <w:ind w:firstLine="420" w:firstLineChars="200"/>
    </w:pPr>
    <w:rPr>
      <w:rFonts w:ascii="Times New Roman" w:hAnsi="Times New Roman"/>
      <w:szCs w:val="21"/>
    </w:rPr>
  </w:style>
  <w:style w:type="paragraph" w:customStyle="1" w:styleId="61">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9EE50-D59F-46A0-8C5A-FDF32F22DCC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298</Words>
  <Characters>1702</Characters>
  <Lines>14</Lines>
  <Paragraphs>3</Paragraphs>
  <TotalTime>29</TotalTime>
  <ScaleCrop>false</ScaleCrop>
  <LinksUpToDate>false</LinksUpToDate>
  <CharactersWithSpaces>1997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2014-11-12T09:47:00Z</dcterms:created>
  <dc:creator>羊平峰</dc:creator>
  <cp:lastModifiedBy>踏歌</cp:lastModifiedBy>
  <dcterms:modified xsi:type="dcterms:W3CDTF">2023-08-03T06:31:28Z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8ECA262260FE4D59B5A34022711739F3_13</vt:lpwstr>
  </property>
</Properties>
</file>